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3"/>
        </w:rPr>
      </w:pPr>
    </w:p>
    <w:p>
      <w:pPr>
        <w:pStyle w:val="BodyText"/>
        <w:spacing w:line="20" w:lineRule="exact"/>
        <w:ind w:left="210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727pt;height:1pt;mso-position-horizontal-relative:char;mso-position-vertical-relative:line" coordorigin="0,0" coordsize="14540,20">
            <v:line style="position:absolute" from="0,10" to="14540,10" stroked="true" strokeweight="1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tabs>
          <w:tab w:pos="2079" w:val="left" w:leader="none"/>
        </w:tabs>
        <w:spacing w:before="86"/>
        <w:ind w:left="460"/>
      </w:pPr>
      <w:r>
        <w:rPr/>
        <w:t>RAMO:</w:t>
        <w:tab/>
        <w:t>99 - SRIA EJECUTIVA DEL SISTEMA ESTATAL ANTICORRUPCIÓN</w:t>
      </w:r>
    </w:p>
    <w:p>
      <w:pPr>
        <w:pStyle w:val="BodyText"/>
        <w:tabs>
          <w:tab w:pos="2079" w:val="left" w:leader="none"/>
        </w:tabs>
        <w:spacing w:before="170"/>
        <w:ind w:left="460"/>
      </w:pPr>
      <w:r>
        <w:rPr/>
        <w:pict>
          <v:shape style="position:absolute;margin-left:20pt;margin-top:24.679871pt;width:727pt;height:.1pt;mso-position-horizontal-relative:page;mso-position-vertical-relative:paragraph;z-index:-15728128;mso-wrap-distance-left:0;mso-wrap-distance-right:0" coordorigin="400,494" coordsize="14540,0" path="m400,494l14940,494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t>PROGRAMA:</w:t>
        <w:tab/>
        <w:t>007 - GESTIÓN Y TRANSFORMACIÓN DE LA POLÍTICA INSTITUCIONAL</w:t>
      </w:r>
    </w:p>
    <w:p>
      <w:pPr>
        <w:pStyle w:val="Heading1"/>
        <w:tabs>
          <w:tab w:pos="1939" w:val="left" w:leader="none"/>
          <w:tab w:pos="5356" w:val="left" w:leader="none"/>
          <w:tab w:pos="11439" w:val="left" w:leader="none"/>
        </w:tabs>
        <w:spacing w:before="134"/>
      </w:pPr>
      <w:r>
        <w:rPr>
          <w:shd w:fill="CCCCCC" w:color="auto" w:val="clear"/>
        </w:rPr>
        <w:t>  </w:t>
      </w:r>
      <w:r>
        <w:rPr>
          <w:spacing w:val="-1"/>
          <w:shd w:fill="CCCCCC" w:color="auto" w:val="clear"/>
        </w:rPr>
        <w:t> </w:t>
      </w:r>
      <w:r>
        <w:rPr>
          <w:shd w:fill="CCCCCC" w:color="auto" w:val="clear"/>
        </w:rPr>
        <w:t>ELEMENTO  </w:t>
      </w:r>
      <w:r>
        <w:rPr>
          <w:spacing w:val="-1"/>
          <w:shd w:fill="CCCCCC" w:color="auto" w:val="clear"/>
        </w:rPr>
        <w:t> </w:t>
      </w:r>
      <w:r>
        <w:rPr/>
        <w:tab/>
      </w:r>
      <w:r>
        <w:rPr>
          <w:shd w:fill="CCCCCC" w:color="auto" w:val="clear"/>
        </w:rPr>
        <w:t> </w:t>
        <w:tab/>
        <w:t>RESUMEN NARRATIVO</w:t>
        <w:tab/>
      </w:r>
    </w:p>
    <w:p>
      <w:pPr>
        <w:spacing w:after="0"/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5840" w:h="12240" w:orient="landscape"/>
          <w:pgMar w:header="280" w:footer="320" w:top="1440" w:bottom="520" w:left="180" w:right="620"/>
          <w:pgNumType w:start="1"/>
        </w:sectPr>
      </w:pPr>
    </w:p>
    <w:p>
      <w:pPr>
        <w:spacing w:before="124"/>
        <w:ind w:left="0" w:right="0" w:firstLine="0"/>
        <w:jc w:val="right"/>
        <w:rPr>
          <w:sz w:val="24"/>
        </w:rPr>
      </w:pPr>
      <w:r>
        <w:rPr>
          <w:sz w:val="24"/>
        </w:rPr>
        <w:t>FIN</w:t>
      </w:r>
    </w:p>
    <w:p>
      <w:pPr>
        <w:pStyle w:val="BodyText"/>
        <w:spacing w:line="242" w:lineRule="auto" w:before="163"/>
        <w:ind w:left="1513" w:right="1793"/>
        <w:jc w:val="both"/>
      </w:pPr>
      <w:r>
        <w:rPr/>
        <w:br w:type="column"/>
      </w:r>
      <w:r>
        <w:rPr/>
        <w:t>CONTRIBUIR A LA CONFORMACIÓN DE UN GOBIERNO TRANSPARENTE, HONESTO, EFICAZ Y</w:t>
      </w:r>
      <w:r>
        <w:rPr>
          <w:spacing w:val="1"/>
        </w:rPr>
        <w:t> </w:t>
      </w:r>
      <w:r>
        <w:rPr/>
        <w:t>EFICIENTE MEDIANTE LA OPERACIÓN DE UN SISTEMA ESTATAL ANTICORRUPCIÓN EN BAJA</w:t>
      </w:r>
      <w:r>
        <w:rPr>
          <w:spacing w:val="1"/>
        </w:rPr>
        <w:t> </w:t>
      </w:r>
      <w:r>
        <w:rPr/>
        <w:t>CALIFORNIA.</w:t>
      </w:r>
    </w:p>
    <w:p>
      <w:pPr>
        <w:spacing w:after="0" w:line="242" w:lineRule="auto"/>
        <w:jc w:val="both"/>
        <w:sectPr>
          <w:type w:val="continuous"/>
          <w:pgSz w:w="15840" w:h="12240" w:orient="landscape"/>
          <w:pgMar w:top="1440" w:bottom="520" w:left="180" w:right="620"/>
          <w:cols w:num="2" w:equalWidth="0">
            <w:col w:w="2187" w:space="40"/>
            <w:col w:w="12813"/>
          </w:cols>
        </w:sectPr>
      </w:pPr>
    </w:p>
    <w:p>
      <w:pPr>
        <w:pStyle w:val="BodyText"/>
        <w:spacing w:before="9"/>
        <w:rPr>
          <w:sz w:val="9"/>
        </w:rPr>
      </w:pPr>
    </w:p>
    <w:p>
      <w:pPr>
        <w:pStyle w:val="BodyText"/>
        <w:spacing w:before="94"/>
        <w:ind w:left="3740" w:right="1793" w:hanging="1940"/>
        <w:jc w:val="both"/>
      </w:pPr>
      <w:r>
        <w:rPr>
          <w:sz w:val="24"/>
        </w:rPr>
        <w:t>PROPOSITO</w:t>
      </w:r>
      <w:r>
        <w:rPr>
          <w:spacing w:val="1"/>
          <w:sz w:val="24"/>
        </w:rPr>
        <w:t> </w:t>
      </w:r>
      <w:r>
        <w:rPr/>
        <w:t>LA COMISIÓN EJECUTIVA Y EL COMITÉ COORDINADOR OBTIENEN LOS INSUMOS TÉCNICOS</w:t>
      </w:r>
      <w:r>
        <w:rPr>
          <w:spacing w:val="1"/>
        </w:rPr>
        <w:t> </w:t>
      </w:r>
      <w:r>
        <w:rPr/>
        <w:t>NECESARIOS, PARA INSTRUMENTAR MECANISMOS DE PREVENCIÓN Y DISUASIÓN DE FALTAS</w:t>
      </w:r>
      <w:r>
        <w:rPr>
          <w:spacing w:val="1"/>
        </w:rPr>
        <w:t> </w:t>
      </w:r>
      <w:r>
        <w:rPr/>
        <w:t>ADMINISTRATIVAS</w:t>
      </w:r>
      <w:r>
        <w:rPr>
          <w:spacing w:val="12"/>
        </w:rPr>
        <w:t> </w:t>
      </w:r>
      <w:r>
        <w:rPr/>
        <w:t>Y</w:t>
      </w:r>
      <w:r>
        <w:rPr>
          <w:spacing w:val="13"/>
        </w:rPr>
        <w:t> </w:t>
      </w:r>
      <w:r>
        <w:rPr/>
        <w:t>HECHOS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CORRUPCIÓN.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7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6820"/>
        <w:gridCol w:w="2200"/>
        <w:gridCol w:w="2200"/>
        <w:gridCol w:w="1960"/>
      </w:tblGrid>
      <w:tr>
        <w:trPr>
          <w:trHeight w:val="230" w:hRule="atLeast"/>
        </w:trPr>
        <w:tc>
          <w:tcPr>
            <w:tcW w:w="8440" w:type="dxa"/>
            <w:gridSpan w:val="2"/>
            <w:tcBorders>
              <w:left w:val="single" w:sz="2" w:space="0" w:color="000000"/>
            </w:tcBorders>
            <w:shd w:val="clear" w:color="auto" w:fill="EAEAEA"/>
          </w:tcPr>
          <w:p>
            <w:pPr>
              <w:pStyle w:val="TableParagraph"/>
              <w:spacing w:line="166" w:lineRule="exact" w:before="44"/>
              <w:ind w:left="2237" w:right="2225"/>
              <w:rPr>
                <w:sz w:val="16"/>
              </w:rPr>
            </w:pPr>
            <w:r>
              <w:rPr>
                <w:sz w:val="16"/>
              </w:rPr>
              <w:t>PRESUPUESTO POR CATEGORÍA PROGRAMÁTICA</w:t>
            </w:r>
          </w:p>
        </w:tc>
        <w:tc>
          <w:tcPr>
            <w:tcW w:w="6360" w:type="dxa"/>
            <w:gridSpan w:val="3"/>
            <w:shd w:val="clear" w:color="auto" w:fill="EAEAEA"/>
          </w:tcPr>
          <w:p>
            <w:pPr>
              <w:pStyle w:val="TableParagraph"/>
              <w:spacing w:before="15"/>
              <w:ind w:left="2148" w:right="2139"/>
              <w:rPr>
                <w:sz w:val="14"/>
              </w:rPr>
            </w:pPr>
            <w:r>
              <w:rPr>
                <w:sz w:val="14"/>
              </w:rPr>
              <w:t>PRESUPUESTO DE EGRESOS</w:t>
            </w:r>
          </w:p>
        </w:tc>
      </w:tr>
      <w:tr>
        <w:trPr>
          <w:trHeight w:val="145" w:hRule="atLeast"/>
        </w:trPr>
        <w:tc>
          <w:tcPr>
            <w:tcW w:w="1620" w:type="dxa"/>
            <w:vMerge w:val="restart"/>
            <w:shd w:val="clear" w:color="auto" w:fill="EAEAEA"/>
          </w:tcPr>
          <w:p>
            <w:pPr>
              <w:pStyle w:val="TableParagraph"/>
              <w:spacing w:before="95"/>
              <w:ind w:left="460"/>
              <w:jc w:val="left"/>
              <w:rPr>
                <w:sz w:val="14"/>
              </w:rPr>
            </w:pPr>
            <w:r>
              <w:rPr>
                <w:sz w:val="14"/>
              </w:rPr>
              <w:t>CAPÍTULO</w:t>
            </w:r>
          </w:p>
        </w:tc>
        <w:tc>
          <w:tcPr>
            <w:tcW w:w="6820" w:type="dxa"/>
            <w:vMerge w:val="restart"/>
            <w:shd w:val="clear" w:color="auto" w:fill="EAEAEA"/>
          </w:tcPr>
          <w:p>
            <w:pPr>
              <w:pStyle w:val="TableParagraph"/>
              <w:spacing w:before="95"/>
              <w:ind w:left="2534" w:right="2524"/>
              <w:rPr>
                <w:sz w:val="14"/>
              </w:rPr>
            </w:pPr>
            <w:r>
              <w:rPr>
                <w:sz w:val="14"/>
              </w:rPr>
              <w:t>DESCRIPCIÓN CAPÍTULO</w:t>
            </w:r>
          </w:p>
        </w:tc>
        <w:tc>
          <w:tcPr>
            <w:tcW w:w="440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EAEAEA"/>
          </w:tcPr>
          <w:p>
            <w:pPr>
              <w:pStyle w:val="TableParagraph"/>
              <w:spacing w:line="125" w:lineRule="exact" w:before="0"/>
              <w:ind w:left="1943" w:right="1936"/>
              <w:rPr>
                <w:sz w:val="14"/>
              </w:rPr>
            </w:pPr>
            <w:r>
              <w:rPr>
                <w:sz w:val="14"/>
              </w:rPr>
              <w:t>ANUAL</w:t>
            </w:r>
          </w:p>
        </w:tc>
        <w:tc>
          <w:tcPr>
            <w:tcW w:w="1960" w:type="dxa"/>
            <w:vMerge w:val="restart"/>
            <w:tcBorders>
              <w:right w:val="single" w:sz="2" w:space="0" w:color="000000"/>
            </w:tcBorders>
            <w:shd w:val="clear" w:color="auto" w:fill="EAEAEA"/>
          </w:tcPr>
          <w:p>
            <w:pPr>
              <w:pStyle w:val="TableParagraph"/>
              <w:spacing w:before="67"/>
              <w:ind w:left="143"/>
              <w:jc w:val="left"/>
              <w:rPr>
                <w:sz w:val="12"/>
              </w:rPr>
            </w:pPr>
            <w:r>
              <w:rPr>
                <w:sz w:val="12"/>
              </w:rPr>
              <w:t>DEVENGADO AL TRIMESTRE</w:t>
            </w:r>
          </w:p>
        </w:tc>
      </w:tr>
      <w:tr>
        <w:trPr>
          <w:trHeight w:val="150" w:hRule="atLeast"/>
        </w:trPr>
        <w:tc>
          <w:tcPr>
            <w:tcW w:w="1620" w:type="dxa"/>
            <w:vMerge/>
            <w:tcBorders>
              <w:top w:val="nil"/>
            </w:tcBorders>
            <w:shd w:val="clear" w:color="auto" w:fill="EAEAE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0" w:type="dxa"/>
            <w:vMerge/>
            <w:tcBorders>
              <w:top w:val="nil"/>
            </w:tcBorders>
            <w:shd w:val="clear" w:color="auto" w:fill="EAEAE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shd w:val="clear" w:color="auto" w:fill="EAEAEA"/>
          </w:tcPr>
          <w:p>
            <w:pPr>
              <w:pStyle w:val="TableParagraph"/>
              <w:spacing w:line="130" w:lineRule="exact" w:before="0"/>
              <w:ind w:left="479"/>
              <w:jc w:val="left"/>
              <w:rPr>
                <w:sz w:val="12"/>
              </w:rPr>
            </w:pPr>
            <w:r>
              <w:rPr>
                <w:sz w:val="12"/>
              </w:rPr>
              <w:t>AUTORIZADO INICIAL</w:t>
            </w:r>
          </w:p>
        </w:tc>
        <w:tc>
          <w:tcPr>
            <w:tcW w:w="2200" w:type="dxa"/>
            <w:shd w:val="clear" w:color="auto" w:fill="EAEAEA"/>
          </w:tcPr>
          <w:p>
            <w:pPr>
              <w:pStyle w:val="TableParagraph"/>
              <w:spacing w:line="130" w:lineRule="exact" w:before="0"/>
              <w:ind w:left="716"/>
              <w:jc w:val="left"/>
              <w:rPr>
                <w:sz w:val="12"/>
              </w:rPr>
            </w:pPr>
            <w:r>
              <w:rPr>
                <w:sz w:val="12"/>
              </w:rPr>
              <w:t>MODIFICADO</w:t>
            </w:r>
          </w:p>
        </w:tc>
        <w:tc>
          <w:tcPr>
            <w:tcW w:w="1960" w:type="dxa"/>
            <w:vMerge/>
            <w:tcBorders>
              <w:top w:val="nil"/>
              <w:right w:val="single" w:sz="2" w:space="0" w:color="000000"/>
            </w:tcBorders>
            <w:shd w:val="clear" w:color="auto" w:fill="EAEAE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16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5"/>
              <w:ind w:left="612"/>
              <w:jc w:val="left"/>
              <w:rPr>
                <w:sz w:val="14"/>
              </w:rPr>
            </w:pPr>
            <w:r>
              <w:rPr>
                <w:sz w:val="14"/>
              </w:rPr>
              <w:t>10000</w:t>
            </w:r>
          </w:p>
        </w:tc>
        <w:tc>
          <w:tcPr>
            <w:tcW w:w="6820" w:type="dxa"/>
          </w:tcPr>
          <w:p>
            <w:pPr>
              <w:pStyle w:val="TableParagraph"/>
              <w:spacing w:before="75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SERVICIOS PERSONALES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$ 9,984,467.13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$ 9,984,467.13</w:t>
            </w:r>
          </w:p>
        </w:tc>
        <w:tc>
          <w:tcPr>
            <w:tcW w:w="1960" w:type="dxa"/>
          </w:tcPr>
          <w:p>
            <w:pPr>
              <w:pStyle w:val="TableParagraph"/>
              <w:spacing w:before="7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$ 1,309,969.46</w:t>
            </w:r>
          </w:p>
        </w:tc>
      </w:tr>
      <w:tr>
        <w:trPr>
          <w:trHeight w:val="310" w:hRule="atLeast"/>
        </w:trPr>
        <w:tc>
          <w:tcPr>
            <w:tcW w:w="16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5"/>
              <w:ind w:left="612"/>
              <w:jc w:val="left"/>
              <w:rPr>
                <w:sz w:val="14"/>
              </w:rPr>
            </w:pPr>
            <w:r>
              <w:rPr>
                <w:sz w:val="14"/>
              </w:rPr>
              <w:t>20000</w:t>
            </w:r>
          </w:p>
        </w:tc>
        <w:tc>
          <w:tcPr>
            <w:tcW w:w="6820" w:type="dxa"/>
          </w:tcPr>
          <w:p>
            <w:pPr>
              <w:pStyle w:val="TableParagraph"/>
              <w:spacing w:before="75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MATERIALES Y SUMINISTROS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$ 142,076.00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$ 142,076.00</w:t>
            </w:r>
          </w:p>
        </w:tc>
        <w:tc>
          <w:tcPr>
            <w:tcW w:w="1960" w:type="dxa"/>
          </w:tcPr>
          <w:p>
            <w:pPr>
              <w:pStyle w:val="TableParagraph"/>
              <w:spacing w:before="7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$ 0.00</w:t>
            </w:r>
          </w:p>
        </w:tc>
      </w:tr>
      <w:tr>
        <w:trPr>
          <w:trHeight w:val="307" w:hRule="atLeast"/>
        </w:trPr>
        <w:tc>
          <w:tcPr>
            <w:tcW w:w="16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5"/>
              <w:ind w:left="612"/>
              <w:jc w:val="left"/>
              <w:rPr>
                <w:sz w:val="14"/>
              </w:rPr>
            </w:pPr>
            <w:r>
              <w:rPr>
                <w:sz w:val="14"/>
              </w:rPr>
              <w:t>30000</w:t>
            </w:r>
          </w:p>
        </w:tc>
        <w:tc>
          <w:tcPr>
            <w:tcW w:w="68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5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SERVICIOS GENERALES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$ 379,705.00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$ 379,705.00</w:t>
            </w:r>
          </w:p>
        </w:tc>
        <w:tc>
          <w:tcPr>
            <w:tcW w:w="1960" w:type="dxa"/>
          </w:tcPr>
          <w:p>
            <w:pPr>
              <w:pStyle w:val="TableParagraph"/>
              <w:spacing w:before="7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$ 36,723.04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tabs>
          <w:tab w:pos="8179" w:val="left" w:leader="none"/>
        </w:tabs>
        <w:spacing w:before="93"/>
        <w:ind w:left="219"/>
        <w:jc w:val="center"/>
      </w:pPr>
      <w:r>
        <w:rPr/>
        <w:pict>
          <v:shape style="position:absolute;margin-left:58pt;margin-top:22.029882pt;width:267pt;height:.1pt;mso-position-horizontal-relative:page;mso-position-vertical-relative:paragraph;z-index:-15727616;mso-wrap-distance-left:0;mso-wrap-distance-right:0" coordorigin="1160,441" coordsize="5340,0" path="m1160,441l6500,441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56pt;margin-top:22.029882pt;width:267pt;height:.1pt;mso-position-horizontal-relative:page;mso-position-vertical-relative:paragraph;z-index:-15727104;mso-wrap-distance-left:0;mso-wrap-distance-right:0" coordorigin="9120,441" coordsize="5340,0" path="m9120,441l14460,441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t>LUIS RAMON IRINEO ROMERO</w:t>
        <w:tab/>
        <w:t>LUIS RAMON IRINEO ROMERO</w:t>
      </w:r>
    </w:p>
    <w:p>
      <w:pPr>
        <w:pStyle w:val="BodyText"/>
        <w:tabs>
          <w:tab w:pos="10031" w:val="left" w:leader="none"/>
        </w:tabs>
        <w:ind w:left="2355"/>
      </w:pPr>
      <w:r>
        <w:rPr/>
        <w:t>RESPONSABLE DEL RAMO</w:t>
        <w:tab/>
        <w:t>RESPONSABLE DEL PROGRAMA</w:t>
      </w:r>
    </w:p>
    <w:p>
      <w:pPr>
        <w:spacing w:after="0"/>
        <w:sectPr>
          <w:type w:val="continuous"/>
          <w:pgSz w:w="15840" w:h="12240" w:orient="landscape"/>
          <w:pgMar w:top="1440" w:bottom="520" w:left="180" w:right="620"/>
        </w:sectPr>
      </w:pPr>
    </w:p>
    <w:p>
      <w:pPr>
        <w:pStyle w:val="BodyText"/>
        <w:spacing w:before="3"/>
        <w:rPr>
          <w:sz w:val="4"/>
        </w:rPr>
      </w:pPr>
    </w:p>
    <w:p>
      <w:pPr>
        <w:pStyle w:val="BodyText"/>
        <w:spacing w:line="20" w:lineRule="exact"/>
        <w:ind w:left="90"/>
        <w:rPr>
          <w:sz w:val="2"/>
        </w:rPr>
      </w:pPr>
      <w:r>
        <w:rPr>
          <w:sz w:val="2"/>
        </w:rPr>
        <w:pict>
          <v:group style="width:732pt;height:1pt;mso-position-horizontal-relative:char;mso-position-vertical-relative:line" coordorigin="0,0" coordsize="14640,20">
            <v:line style="position:absolute" from="0,10" to="14640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659" w:val="left" w:leader="none"/>
        </w:tabs>
        <w:spacing w:before="109"/>
        <w:ind w:left="200" w:right="0" w:firstLine="0"/>
        <w:jc w:val="left"/>
        <w:rPr>
          <w:sz w:val="16"/>
        </w:rPr>
      </w:pPr>
      <w:r>
        <w:rPr>
          <w:sz w:val="16"/>
        </w:rPr>
        <w:t>RAMO:</w:t>
        <w:tab/>
        <w:t>99 SRIA EJECUTIVA DEL SISTEMA ESTATAL ANTICORRUPCIÓN</w:t>
      </w:r>
    </w:p>
    <w:p>
      <w:pPr>
        <w:tabs>
          <w:tab w:pos="1659" w:val="left" w:leader="none"/>
        </w:tabs>
        <w:spacing w:before="96"/>
        <w:ind w:left="200" w:right="0" w:firstLine="0"/>
        <w:jc w:val="left"/>
        <w:rPr>
          <w:sz w:val="16"/>
        </w:rPr>
      </w:pPr>
      <w:r>
        <w:rPr/>
        <w:pict>
          <v:shape style="position:absolute;margin-left:14pt;margin-top:20.843914pt;width:732pt;height:.1pt;mso-position-horizontal-relative:page;mso-position-vertical-relative:paragraph;z-index:-15726080;mso-wrap-distance-left:0;mso-wrap-distance-right:0" coordorigin="280,417" coordsize="14640,0" path="m280,417l14920,417e" filled="false" stroked="true" strokeweight="1pt" strokecolor="#000000">
            <v:path arrowok="t"/>
            <v:stroke dashstyle="solid"/>
            <w10:wrap type="topAndBottom"/>
          </v:shape>
        </w:pict>
      </w:r>
      <w:r>
        <w:rPr>
          <w:sz w:val="16"/>
        </w:rPr>
        <w:t>PROGRAMA:</w:t>
        <w:tab/>
        <w:t>007 GESTIÓN Y TRANSFORMACIÓN DE LA POLÍTICA INSTITUCIONAL</w:t>
      </w:r>
    </w:p>
    <w:p>
      <w:pPr>
        <w:tabs>
          <w:tab w:pos="2799" w:val="left" w:leader="none"/>
        </w:tabs>
        <w:spacing w:before="120"/>
        <w:ind w:left="200" w:right="0" w:firstLine="0"/>
        <w:jc w:val="left"/>
        <w:rPr>
          <w:sz w:val="16"/>
        </w:rPr>
      </w:pPr>
      <w:r>
        <w:rPr>
          <w:sz w:val="16"/>
        </w:rPr>
        <w:t>UNIDAD RESPONSABLE:</w:t>
        <w:tab/>
        <w:t>101 SECRETARIA EJECUTIVA</w:t>
      </w:r>
    </w:p>
    <w:p>
      <w:pPr>
        <w:pStyle w:val="BodyText"/>
        <w:spacing w:before="1"/>
        <w:rPr>
          <w:sz w:val="11"/>
        </w:rPr>
      </w:pPr>
      <w:r>
        <w:rPr/>
        <w:pict>
          <v:shape style="position:absolute;margin-left:14pt;margin-top:8.850781pt;width:732pt;height:.1pt;mso-position-horizontal-relative:page;mso-position-vertical-relative:paragraph;z-index:-15725568;mso-wrap-distance-left:0;mso-wrap-distance-right:0" coordorigin="280,177" coordsize="14640,0" path="m280,177l14920,177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spacing w:line="177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ACTIVIDAD</w:t>
      </w:r>
    </w:p>
    <w:p>
      <w:pPr>
        <w:spacing w:before="116"/>
        <w:ind w:left="620" w:right="0" w:firstLine="0"/>
        <w:jc w:val="left"/>
        <w:rPr>
          <w:sz w:val="16"/>
        </w:rPr>
      </w:pPr>
      <w:r>
        <w:rPr>
          <w:sz w:val="16"/>
        </w:rPr>
        <w:t>321 FORTALECER LAS ACCIONES PARA FOMENTAR LA RENDICIÓN DE CUENTAS Y EL COMBATE A LA CORRUPCIÓN</w:t>
      </w:r>
    </w:p>
    <w:p>
      <w:pPr>
        <w:pStyle w:val="BodyText"/>
        <w:spacing w:before="5"/>
        <w:rPr>
          <w:sz w:val="9"/>
        </w:r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0"/>
        <w:gridCol w:w="1440"/>
        <w:gridCol w:w="1200"/>
        <w:gridCol w:w="12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>
        <w:trPr>
          <w:trHeight w:val="107" w:hRule="atLeast"/>
        </w:trPr>
        <w:tc>
          <w:tcPr>
            <w:tcW w:w="4500" w:type="dxa"/>
            <w:vMerge w:val="restart"/>
          </w:tcPr>
          <w:p>
            <w:pPr>
              <w:pStyle w:val="TableParagraph"/>
              <w:spacing w:before="26"/>
              <w:ind w:left="2063" w:right="2053"/>
              <w:rPr>
                <w:sz w:val="12"/>
              </w:rPr>
            </w:pPr>
            <w:r>
              <w:rPr>
                <w:sz w:val="12"/>
              </w:rPr>
              <w:t>META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before="26"/>
              <w:ind w:left="140"/>
              <w:jc w:val="left"/>
              <w:rPr>
                <w:sz w:val="12"/>
              </w:rPr>
            </w:pPr>
            <w:r>
              <w:rPr>
                <w:sz w:val="12"/>
              </w:rPr>
              <w:t>UNIDAD DE MEDIDA</w:t>
            </w:r>
          </w:p>
        </w:tc>
        <w:tc>
          <w:tcPr>
            <w:tcW w:w="2400" w:type="dxa"/>
            <w:gridSpan w:val="2"/>
          </w:tcPr>
          <w:p>
            <w:pPr>
              <w:pStyle w:val="TableParagraph"/>
              <w:spacing w:line="88" w:lineRule="exact" w:before="0"/>
              <w:ind w:left="799" w:right="789"/>
              <w:rPr>
                <w:sz w:val="8"/>
              </w:rPr>
            </w:pPr>
            <w:r>
              <w:rPr>
                <w:sz w:val="8"/>
              </w:rPr>
              <w:t>CALENDARIZACIÓN</w:t>
            </w:r>
          </w:p>
        </w:tc>
        <w:tc>
          <w:tcPr>
            <w:tcW w:w="6400" w:type="dxa"/>
            <w:gridSpan w:val="8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before="26"/>
              <w:ind w:left="2078" w:right="2069"/>
              <w:rPr>
                <w:sz w:val="12"/>
              </w:rPr>
            </w:pPr>
            <w:r>
              <w:rPr>
                <w:sz w:val="12"/>
              </w:rPr>
              <w:t>METAS ESPERADAS POR TRIMESTRE</w:t>
            </w:r>
          </w:p>
        </w:tc>
      </w:tr>
      <w:tr>
        <w:trPr>
          <w:trHeight w:val="65" w:hRule="atLeast"/>
        </w:trPr>
        <w:tc>
          <w:tcPr>
            <w:tcW w:w="4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line="45" w:lineRule="exact" w:before="0"/>
              <w:ind w:left="483" w:right="473"/>
              <w:rPr>
                <w:sz w:val="6"/>
              </w:rPr>
            </w:pPr>
            <w:r>
              <w:rPr>
                <w:sz w:val="6"/>
              </w:rPr>
              <w:t>PROG.</w:t>
            </w:r>
          </w:p>
        </w:tc>
        <w:tc>
          <w:tcPr>
            <w:tcW w:w="1200" w:type="dxa"/>
          </w:tcPr>
          <w:p>
            <w:pPr>
              <w:pStyle w:val="TableParagraph"/>
              <w:spacing w:line="45" w:lineRule="exact" w:before="0"/>
              <w:ind w:left="482" w:right="473"/>
              <w:rPr>
                <w:sz w:val="6"/>
              </w:rPr>
            </w:pPr>
            <w:r>
              <w:rPr>
                <w:sz w:val="6"/>
              </w:rPr>
              <w:t>REAL</w:t>
            </w:r>
          </w:p>
        </w:tc>
        <w:tc>
          <w:tcPr>
            <w:tcW w:w="6400" w:type="dxa"/>
            <w:gridSpan w:val="8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5" w:hRule="atLeast"/>
        </w:trPr>
        <w:tc>
          <w:tcPr>
            <w:tcW w:w="8340" w:type="dxa"/>
            <w:gridSpan w:val="4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4558" w:val="left" w:leader="none"/>
                <w:tab w:pos="6517" w:val="left" w:leader="none"/>
                <w:tab w:pos="7717" w:val="left" w:leader="none"/>
              </w:tabs>
              <w:spacing w:line="169" w:lineRule="exact" w:before="0"/>
              <w:ind w:left="65"/>
              <w:jc w:val="left"/>
              <w:rPr>
                <w:sz w:val="10"/>
              </w:rPr>
            </w:pPr>
            <w:r>
              <w:rPr>
                <w:sz w:val="10"/>
              </w:rPr>
              <w:t>ELABORAR LAS PROPUESTAS DE INFORMES DEL COMITÉ COORDINADOR Y DEL</w:t>
              <w:tab/>
              <w:t>INFORME DE RESULTADOS</w:t>
              <w:tab/>
            </w:r>
            <w:r>
              <w:rPr>
                <w:position w:val="6"/>
                <w:sz w:val="10"/>
              </w:rPr>
              <w:t>3</w:t>
              <w:tab/>
              <w:t>0</w:t>
            </w:r>
          </w:p>
          <w:p>
            <w:pPr>
              <w:pStyle w:val="TableParagraph"/>
              <w:spacing w:line="97" w:lineRule="exact" w:before="1"/>
              <w:ind w:left="65"/>
              <w:jc w:val="left"/>
              <w:rPr>
                <w:sz w:val="10"/>
              </w:rPr>
            </w:pPr>
            <w:r>
              <w:rPr>
                <w:sz w:val="10"/>
              </w:rPr>
              <w:t>SECRETARIO TÉCNICO.</w:t>
            </w:r>
          </w:p>
        </w:tc>
        <w:tc>
          <w:tcPr>
            <w:tcW w:w="160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99" w:lineRule="exact" w:before="5"/>
              <w:ind w:left="1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99" w:lineRule="exact" w:before="5"/>
              <w:ind w:left="10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99" w:lineRule="exact" w:before="5"/>
              <w:ind w:left="10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99" w:lineRule="exact" w:before="5"/>
              <w:ind w:left="10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</w:tr>
      <w:tr>
        <w:trPr>
          <w:trHeight w:val="147" w:hRule="atLeast"/>
        </w:trPr>
        <w:tc>
          <w:tcPr>
            <w:tcW w:w="8340" w:type="dxa"/>
            <w:gridSpan w:val="4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23" w:lineRule="exact"/>
              <w:ind w:left="255" w:right="246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55" w:right="246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55" w:right="246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55" w:right="246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</w:tr>
    </w:tbl>
    <w:p>
      <w:pPr>
        <w:tabs>
          <w:tab w:pos="9652" w:val="left" w:leader="none"/>
          <w:tab w:pos="10452" w:val="left" w:leader="none"/>
          <w:tab w:pos="11252" w:val="left" w:leader="none"/>
          <w:tab w:pos="12052" w:val="left" w:leader="none"/>
          <w:tab w:pos="12852" w:val="left" w:leader="none"/>
          <w:tab w:pos="13652" w:val="left" w:leader="none"/>
          <w:tab w:pos="14452" w:val="left" w:leader="none"/>
        </w:tabs>
        <w:spacing w:before="36"/>
        <w:ind w:left="8852" w:right="0" w:firstLine="0"/>
        <w:jc w:val="left"/>
        <w:rPr>
          <w:sz w:val="10"/>
        </w:rPr>
      </w:pPr>
      <w:r>
        <w:rPr>
          <w:sz w:val="10"/>
        </w:rPr>
        <w:t>0</w:t>
        <w:tab/>
        <w:t>0</w:t>
        <w:tab/>
        <w:t>2</w:t>
        <w:tab/>
        <w:t>0</w:t>
        <w:tab/>
        <w:t>0</w:t>
        <w:tab/>
        <w:t>0</w:t>
        <w:tab/>
        <w:t>1</w:t>
        <w:tab/>
        <w:t>0</w:t>
      </w:r>
    </w:p>
    <w:p>
      <w:pPr>
        <w:pStyle w:val="BodyText"/>
        <w:spacing w:before="7"/>
        <w:rPr>
          <w:sz w:val="12"/>
        </w:rPr>
      </w:pPr>
    </w:p>
    <w:p>
      <w:pPr>
        <w:spacing w:before="0" w:after="39"/>
        <w:ind w:left="4700" w:right="0" w:firstLine="0"/>
        <w:jc w:val="left"/>
        <w:rPr>
          <w:sz w:val="10"/>
        </w:rPr>
      </w:pPr>
      <w:r>
        <w:rPr>
          <w:sz w:val="10"/>
        </w:rPr>
        <w:t>6.5.2.3.2</w:t>
      </w: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0"/>
        <w:gridCol w:w="1440"/>
        <w:gridCol w:w="1200"/>
        <w:gridCol w:w="12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>
        <w:trPr>
          <w:trHeight w:val="107" w:hRule="atLeast"/>
        </w:trPr>
        <w:tc>
          <w:tcPr>
            <w:tcW w:w="4500" w:type="dxa"/>
            <w:vMerge w:val="restart"/>
          </w:tcPr>
          <w:p>
            <w:pPr>
              <w:pStyle w:val="TableParagraph"/>
              <w:spacing w:before="26"/>
              <w:ind w:left="2063" w:right="2053"/>
              <w:rPr>
                <w:sz w:val="12"/>
              </w:rPr>
            </w:pPr>
            <w:r>
              <w:rPr>
                <w:sz w:val="12"/>
              </w:rPr>
              <w:t>META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before="26"/>
              <w:ind w:left="140"/>
              <w:jc w:val="left"/>
              <w:rPr>
                <w:sz w:val="12"/>
              </w:rPr>
            </w:pPr>
            <w:r>
              <w:rPr>
                <w:sz w:val="12"/>
              </w:rPr>
              <w:t>UNIDAD DE MEDIDA</w:t>
            </w:r>
          </w:p>
        </w:tc>
        <w:tc>
          <w:tcPr>
            <w:tcW w:w="2400" w:type="dxa"/>
            <w:gridSpan w:val="2"/>
          </w:tcPr>
          <w:p>
            <w:pPr>
              <w:pStyle w:val="TableParagraph"/>
              <w:spacing w:line="88" w:lineRule="exact" w:before="0"/>
              <w:ind w:left="799" w:right="789"/>
              <w:rPr>
                <w:sz w:val="8"/>
              </w:rPr>
            </w:pPr>
            <w:r>
              <w:rPr>
                <w:sz w:val="8"/>
              </w:rPr>
              <w:t>CALENDARIZACIÓN</w:t>
            </w:r>
          </w:p>
        </w:tc>
        <w:tc>
          <w:tcPr>
            <w:tcW w:w="6400" w:type="dxa"/>
            <w:gridSpan w:val="8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before="26"/>
              <w:ind w:left="2078" w:right="2069"/>
              <w:rPr>
                <w:sz w:val="12"/>
              </w:rPr>
            </w:pPr>
            <w:r>
              <w:rPr>
                <w:sz w:val="12"/>
              </w:rPr>
              <w:t>METAS ESPERADAS POR TRIMESTRE</w:t>
            </w:r>
          </w:p>
        </w:tc>
      </w:tr>
      <w:tr>
        <w:trPr>
          <w:trHeight w:val="65" w:hRule="atLeast"/>
        </w:trPr>
        <w:tc>
          <w:tcPr>
            <w:tcW w:w="4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line="45" w:lineRule="exact" w:before="0"/>
              <w:ind w:left="483" w:right="473"/>
              <w:rPr>
                <w:sz w:val="6"/>
              </w:rPr>
            </w:pPr>
            <w:r>
              <w:rPr>
                <w:sz w:val="6"/>
              </w:rPr>
              <w:t>PROG.</w:t>
            </w:r>
          </w:p>
        </w:tc>
        <w:tc>
          <w:tcPr>
            <w:tcW w:w="1200" w:type="dxa"/>
          </w:tcPr>
          <w:p>
            <w:pPr>
              <w:pStyle w:val="TableParagraph"/>
              <w:spacing w:line="45" w:lineRule="exact" w:before="0"/>
              <w:ind w:left="482" w:right="473"/>
              <w:rPr>
                <w:sz w:val="6"/>
              </w:rPr>
            </w:pPr>
            <w:r>
              <w:rPr>
                <w:sz w:val="6"/>
              </w:rPr>
              <w:t>REAL</w:t>
            </w:r>
          </w:p>
        </w:tc>
        <w:tc>
          <w:tcPr>
            <w:tcW w:w="6400" w:type="dxa"/>
            <w:gridSpan w:val="8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5" w:hRule="atLeast"/>
        </w:trPr>
        <w:tc>
          <w:tcPr>
            <w:tcW w:w="8340" w:type="dxa"/>
            <w:gridSpan w:val="4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4983" w:val="left" w:leader="none"/>
                <w:tab w:pos="6517" w:val="left" w:leader="none"/>
                <w:tab w:pos="7717" w:val="left" w:leader="none"/>
              </w:tabs>
              <w:spacing w:line="169" w:lineRule="exact" w:before="0"/>
              <w:ind w:left="65"/>
              <w:jc w:val="left"/>
              <w:rPr>
                <w:sz w:val="10"/>
              </w:rPr>
            </w:pPr>
            <w:r>
              <w:rPr>
                <w:sz w:val="10"/>
              </w:rPr>
              <w:t>ELABORAR PROPUESTAS DE METODOLOGÍA DE MEDICIÓN Y SEGUIMIENTO DE LA POLÍTICA</w:t>
              <w:tab/>
              <w:t>REPORTE</w:t>
              <w:tab/>
            </w:r>
            <w:r>
              <w:rPr>
                <w:position w:val="6"/>
                <w:sz w:val="10"/>
              </w:rPr>
              <w:t>2</w:t>
              <w:tab/>
              <w:t>0</w:t>
            </w:r>
          </w:p>
          <w:p>
            <w:pPr>
              <w:pStyle w:val="TableParagraph"/>
              <w:spacing w:line="97" w:lineRule="exact" w:before="1"/>
              <w:ind w:left="65"/>
              <w:jc w:val="left"/>
              <w:rPr>
                <w:sz w:val="10"/>
              </w:rPr>
            </w:pPr>
            <w:r>
              <w:rPr>
                <w:sz w:val="10"/>
              </w:rPr>
              <w:t>ESTATAL ANTICORRUPCIÓN</w:t>
            </w:r>
          </w:p>
        </w:tc>
        <w:tc>
          <w:tcPr>
            <w:tcW w:w="160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99" w:lineRule="exact" w:before="5"/>
              <w:ind w:left="1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99" w:lineRule="exact" w:before="5"/>
              <w:ind w:left="10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99" w:lineRule="exact" w:before="5"/>
              <w:ind w:left="10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99" w:lineRule="exact" w:before="5"/>
              <w:ind w:left="10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</w:tr>
      <w:tr>
        <w:trPr>
          <w:trHeight w:val="147" w:hRule="atLeast"/>
        </w:trPr>
        <w:tc>
          <w:tcPr>
            <w:tcW w:w="8340" w:type="dxa"/>
            <w:gridSpan w:val="4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23" w:lineRule="exact"/>
              <w:ind w:left="255" w:right="246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55" w:right="246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55" w:right="246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55" w:right="246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</w:tr>
    </w:tbl>
    <w:p>
      <w:pPr>
        <w:tabs>
          <w:tab w:pos="9652" w:val="left" w:leader="none"/>
          <w:tab w:pos="10452" w:val="left" w:leader="none"/>
          <w:tab w:pos="11252" w:val="left" w:leader="none"/>
          <w:tab w:pos="12052" w:val="left" w:leader="none"/>
          <w:tab w:pos="12852" w:val="left" w:leader="none"/>
          <w:tab w:pos="13652" w:val="left" w:leader="none"/>
          <w:tab w:pos="14452" w:val="left" w:leader="none"/>
        </w:tabs>
        <w:spacing w:before="36"/>
        <w:ind w:left="8852" w:right="0" w:firstLine="0"/>
        <w:jc w:val="left"/>
        <w:rPr>
          <w:sz w:val="10"/>
        </w:rPr>
      </w:pPr>
      <w:r>
        <w:rPr>
          <w:sz w:val="10"/>
        </w:rPr>
        <w:t>0</w:t>
        <w:tab/>
        <w:t>0</w:t>
        <w:tab/>
        <w:t>1</w:t>
        <w:tab/>
        <w:t>0</w:t>
        <w:tab/>
        <w:t>0</w:t>
        <w:tab/>
        <w:t>0</w:t>
        <w:tab/>
        <w:t>1</w:t>
        <w:tab/>
        <w:t>0</w:t>
      </w:r>
    </w:p>
    <w:p>
      <w:pPr>
        <w:pStyle w:val="BodyText"/>
        <w:spacing w:before="7"/>
        <w:rPr>
          <w:sz w:val="12"/>
        </w:rPr>
      </w:pPr>
    </w:p>
    <w:p>
      <w:pPr>
        <w:spacing w:before="0" w:after="39"/>
        <w:ind w:left="4699" w:right="0" w:firstLine="0"/>
        <w:jc w:val="left"/>
        <w:rPr>
          <w:sz w:val="10"/>
        </w:rPr>
      </w:pPr>
      <w:r>
        <w:rPr>
          <w:sz w:val="10"/>
        </w:rPr>
        <w:t>6.5.2.3.2</w:t>
      </w: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0"/>
        <w:gridCol w:w="1440"/>
        <w:gridCol w:w="1200"/>
        <w:gridCol w:w="12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>
        <w:trPr>
          <w:trHeight w:val="107" w:hRule="atLeast"/>
        </w:trPr>
        <w:tc>
          <w:tcPr>
            <w:tcW w:w="4500" w:type="dxa"/>
            <w:vMerge w:val="restart"/>
          </w:tcPr>
          <w:p>
            <w:pPr>
              <w:pStyle w:val="TableParagraph"/>
              <w:spacing w:before="26"/>
              <w:ind w:left="2063" w:right="2053"/>
              <w:rPr>
                <w:sz w:val="12"/>
              </w:rPr>
            </w:pPr>
            <w:r>
              <w:rPr>
                <w:sz w:val="12"/>
              </w:rPr>
              <w:t>META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before="26"/>
              <w:ind w:left="140"/>
              <w:jc w:val="left"/>
              <w:rPr>
                <w:sz w:val="12"/>
              </w:rPr>
            </w:pPr>
            <w:r>
              <w:rPr>
                <w:sz w:val="12"/>
              </w:rPr>
              <w:t>UNIDAD DE MEDIDA</w:t>
            </w:r>
          </w:p>
        </w:tc>
        <w:tc>
          <w:tcPr>
            <w:tcW w:w="2400" w:type="dxa"/>
            <w:gridSpan w:val="2"/>
          </w:tcPr>
          <w:p>
            <w:pPr>
              <w:pStyle w:val="TableParagraph"/>
              <w:spacing w:line="88" w:lineRule="exact" w:before="0"/>
              <w:ind w:left="799" w:right="789"/>
              <w:rPr>
                <w:sz w:val="8"/>
              </w:rPr>
            </w:pPr>
            <w:r>
              <w:rPr>
                <w:sz w:val="8"/>
              </w:rPr>
              <w:t>CALENDARIZACIÓN</w:t>
            </w:r>
          </w:p>
        </w:tc>
        <w:tc>
          <w:tcPr>
            <w:tcW w:w="6400" w:type="dxa"/>
            <w:gridSpan w:val="8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before="26"/>
              <w:ind w:left="2078" w:right="2069"/>
              <w:rPr>
                <w:sz w:val="12"/>
              </w:rPr>
            </w:pPr>
            <w:r>
              <w:rPr>
                <w:sz w:val="12"/>
              </w:rPr>
              <w:t>METAS ESPERADAS POR TRIMESTRE</w:t>
            </w:r>
          </w:p>
        </w:tc>
      </w:tr>
      <w:tr>
        <w:trPr>
          <w:trHeight w:val="65" w:hRule="atLeast"/>
        </w:trPr>
        <w:tc>
          <w:tcPr>
            <w:tcW w:w="4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line="45" w:lineRule="exact" w:before="0"/>
              <w:ind w:left="483" w:right="473"/>
              <w:rPr>
                <w:sz w:val="6"/>
              </w:rPr>
            </w:pPr>
            <w:r>
              <w:rPr>
                <w:sz w:val="6"/>
              </w:rPr>
              <w:t>PROG.</w:t>
            </w:r>
          </w:p>
        </w:tc>
        <w:tc>
          <w:tcPr>
            <w:tcW w:w="1200" w:type="dxa"/>
          </w:tcPr>
          <w:p>
            <w:pPr>
              <w:pStyle w:val="TableParagraph"/>
              <w:spacing w:line="45" w:lineRule="exact" w:before="0"/>
              <w:ind w:left="482" w:right="473"/>
              <w:rPr>
                <w:sz w:val="6"/>
              </w:rPr>
            </w:pPr>
            <w:r>
              <w:rPr>
                <w:sz w:val="6"/>
              </w:rPr>
              <w:t>REAL</w:t>
            </w:r>
          </w:p>
        </w:tc>
        <w:tc>
          <w:tcPr>
            <w:tcW w:w="6400" w:type="dxa"/>
            <w:gridSpan w:val="8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5" w:hRule="atLeast"/>
        </w:trPr>
        <w:tc>
          <w:tcPr>
            <w:tcW w:w="8340" w:type="dxa"/>
            <w:gridSpan w:val="4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4983" w:val="left" w:leader="none"/>
                <w:tab w:pos="6517" w:val="left" w:leader="none"/>
                <w:tab w:pos="7717" w:val="left" w:leader="none"/>
              </w:tabs>
              <w:spacing w:line="169" w:lineRule="exact" w:before="0"/>
              <w:ind w:left="65"/>
              <w:jc w:val="left"/>
              <w:rPr>
                <w:sz w:val="10"/>
              </w:rPr>
            </w:pPr>
            <w:r>
              <w:rPr>
                <w:sz w:val="10"/>
              </w:rPr>
              <w:t>LLEVAR A CABO LA SOCIALIZACIÓN, PROMOCIÓN Y DIFUSIÓN DE LA POLITICA ESTATAL</w:t>
              <w:tab/>
              <w:t>REPORTE</w:t>
              <w:tab/>
            </w:r>
            <w:r>
              <w:rPr>
                <w:position w:val="6"/>
                <w:sz w:val="10"/>
              </w:rPr>
              <w:t>4</w:t>
              <w:tab/>
              <w:t>0</w:t>
            </w:r>
          </w:p>
          <w:p>
            <w:pPr>
              <w:pStyle w:val="TableParagraph"/>
              <w:spacing w:line="97" w:lineRule="exact" w:before="1"/>
              <w:ind w:left="65"/>
              <w:jc w:val="left"/>
              <w:rPr>
                <w:sz w:val="10"/>
              </w:rPr>
            </w:pPr>
            <w:r>
              <w:rPr>
                <w:sz w:val="10"/>
              </w:rPr>
              <w:t>ANTICORRUPCION, EN MEDIOS IMPRESOS, ELECTRÓNICOS Y DIGITALES.</w:t>
            </w:r>
          </w:p>
        </w:tc>
        <w:tc>
          <w:tcPr>
            <w:tcW w:w="160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99" w:lineRule="exact" w:before="5"/>
              <w:ind w:left="1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99" w:lineRule="exact" w:before="5"/>
              <w:ind w:left="10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99" w:lineRule="exact" w:before="5"/>
              <w:ind w:left="10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99" w:lineRule="exact" w:before="5"/>
              <w:ind w:left="10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</w:tr>
      <w:tr>
        <w:trPr>
          <w:trHeight w:val="147" w:hRule="atLeast"/>
        </w:trPr>
        <w:tc>
          <w:tcPr>
            <w:tcW w:w="8340" w:type="dxa"/>
            <w:gridSpan w:val="4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23" w:lineRule="exact"/>
              <w:ind w:left="255" w:right="246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55" w:right="246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55" w:right="246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55" w:right="246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</w:tr>
    </w:tbl>
    <w:p>
      <w:pPr>
        <w:tabs>
          <w:tab w:pos="9652" w:val="left" w:leader="none"/>
          <w:tab w:pos="10452" w:val="left" w:leader="none"/>
          <w:tab w:pos="11252" w:val="left" w:leader="none"/>
          <w:tab w:pos="12052" w:val="left" w:leader="none"/>
          <w:tab w:pos="12852" w:val="left" w:leader="none"/>
          <w:tab w:pos="13652" w:val="left" w:leader="none"/>
          <w:tab w:pos="14452" w:val="left" w:leader="none"/>
        </w:tabs>
        <w:spacing w:before="36"/>
        <w:ind w:left="8852" w:right="0" w:firstLine="0"/>
        <w:jc w:val="left"/>
        <w:rPr>
          <w:sz w:val="10"/>
        </w:rPr>
      </w:pPr>
      <w:r>
        <w:rPr>
          <w:sz w:val="10"/>
        </w:rPr>
        <w:t>1</w:t>
        <w:tab/>
        <w:t>0</w:t>
        <w:tab/>
        <w:t>1</w:t>
        <w:tab/>
        <w:t>0</w:t>
        <w:tab/>
        <w:t>1</w:t>
        <w:tab/>
        <w:t>0</w:t>
        <w:tab/>
        <w:t>1</w:t>
        <w:tab/>
        <w:t>0</w:t>
      </w:r>
    </w:p>
    <w:p>
      <w:pPr>
        <w:spacing w:after="0"/>
        <w:jc w:val="left"/>
        <w:rPr>
          <w:sz w:val="10"/>
        </w:rPr>
        <w:sectPr>
          <w:pgSz w:w="15840" w:h="12240" w:orient="landscape"/>
          <w:pgMar w:header="280" w:footer="320" w:top="1440" w:bottom="520" w:left="180" w:right="620"/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5"/>
        <w:rPr>
          <w:sz w:val="8"/>
        </w:rPr>
      </w:pPr>
    </w:p>
    <w:p>
      <w:pPr>
        <w:spacing w:before="0"/>
        <w:ind w:left="140" w:right="0" w:firstLine="0"/>
        <w:jc w:val="left"/>
        <w:rPr>
          <w:sz w:val="10"/>
        </w:rPr>
      </w:pPr>
      <w:r>
        <w:rPr>
          <w:sz w:val="10"/>
        </w:rPr>
        <w:t>PRIMER PERIODO</w:t>
      </w:r>
    </w:p>
    <w:p>
      <w:pPr>
        <w:pStyle w:val="BodyText"/>
        <w:spacing w:before="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2419" w:right="0" w:firstLine="0"/>
        <w:jc w:val="left"/>
        <w:rPr>
          <w:sz w:val="10"/>
        </w:rPr>
      </w:pPr>
      <w:r>
        <w:rPr>
          <w:sz w:val="10"/>
        </w:rPr>
        <w:t>6.5.2.3.2</w:t>
      </w:r>
    </w:p>
    <w:p>
      <w:pPr>
        <w:spacing w:before="67"/>
        <w:ind w:left="140" w:right="0" w:firstLine="0"/>
        <w:jc w:val="left"/>
        <w:rPr>
          <w:sz w:val="10"/>
        </w:rPr>
      </w:pPr>
      <w:r>
        <w:rPr>
          <w:sz w:val="10"/>
        </w:rPr>
        <w:t>MARZO</w:t>
      </w:r>
      <w:r>
        <w:rPr>
          <w:spacing w:val="1"/>
          <w:sz w:val="10"/>
        </w:rPr>
        <w:t> </w:t>
      </w:r>
      <w:r>
        <w:rPr>
          <w:sz w:val="10"/>
        </w:rPr>
        <w:t>AL PERIODO QUE SE INFORMA, YA SE CUENTA CON LA PLATAFORMA DE DIFUSIÓN DE LA PEA, MISMA QUE SE DESPLEGARA UNA VEZ APROBADA LA POLÍTICA POR LA COMISIÓN EJECUTIVA Y EL COMITÉ COORDINADOR</w:t>
      </w:r>
    </w:p>
    <w:p>
      <w:pPr>
        <w:spacing w:after="0"/>
        <w:jc w:val="left"/>
        <w:rPr>
          <w:sz w:val="10"/>
        </w:rPr>
        <w:sectPr>
          <w:type w:val="continuous"/>
          <w:pgSz w:w="15840" w:h="12240" w:orient="landscape"/>
          <w:pgMar w:top="1440" w:bottom="520" w:left="180" w:right="620"/>
          <w:cols w:num="2" w:equalWidth="0">
            <w:col w:w="1058" w:space="1222"/>
            <w:col w:w="12760"/>
          </w:cols>
        </w:sectPr>
      </w:pPr>
    </w:p>
    <w:p>
      <w:pPr>
        <w:pStyle w:val="BodyText"/>
        <w:rPr>
          <w:sz w:val="13"/>
        </w:rPr>
      </w:pPr>
    </w:p>
    <w:p>
      <w:pPr>
        <w:pStyle w:val="BodyText"/>
        <w:spacing w:line="20" w:lineRule="exact"/>
        <w:ind w:left="210"/>
        <w:rPr>
          <w:sz w:val="2"/>
        </w:rPr>
      </w:pPr>
      <w:r>
        <w:rPr>
          <w:sz w:val="2"/>
        </w:rPr>
        <w:pict>
          <v:group style="width:727pt;height:1pt;mso-position-horizontal-relative:char;mso-position-vertical-relative:line" coordorigin="0,0" coordsize="14540,20">
            <v:line style="position:absolute" from="0,10" to="14540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2079" w:val="left" w:leader="none"/>
        </w:tabs>
        <w:spacing w:before="86"/>
        <w:ind w:left="460"/>
      </w:pPr>
      <w:r>
        <w:rPr/>
        <w:t>RAMO:</w:t>
        <w:tab/>
        <w:t>99 - SRIA EJECUTIVA DEL SISTEMA ESTATAL ANTICORRUPCIÓN</w:t>
      </w:r>
    </w:p>
    <w:p>
      <w:pPr>
        <w:pStyle w:val="BodyText"/>
        <w:tabs>
          <w:tab w:pos="2079" w:val="left" w:leader="none"/>
        </w:tabs>
        <w:spacing w:before="170"/>
        <w:ind w:left="460"/>
      </w:pPr>
      <w:r>
        <w:rPr/>
        <w:pict>
          <v:shape style="position:absolute;margin-left:20pt;margin-top:24.679871pt;width:727pt;height:.1pt;mso-position-horizontal-relative:page;mso-position-vertical-relative:paragraph;z-index:-15724544;mso-wrap-distance-left:0;mso-wrap-distance-right:0" coordorigin="400,494" coordsize="14540,0" path="m400,494l14940,494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t>PROGRAMA:</w:t>
        <w:tab/>
        <w:t>008 - ADMINISTRACIÓN RESPONSABLE PARA UN GOBIERNO AUSTERO</w:t>
      </w:r>
    </w:p>
    <w:p>
      <w:pPr>
        <w:pStyle w:val="Heading1"/>
        <w:tabs>
          <w:tab w:pos="1939" w:val="left" w:leader="none"/>
          <w:tab w:pos="5356" w:val="left" w:leader="none"/>
          <w:tab w:pos="11439" w:val="left" w:leader="none"/>
        </w:tabs>
        <w:spacing w:before="134"/>
      </w:pPr>
      <w:r>
        <w:rPr>
          <w:shd w:fill="CCCCCC" w:color="auto" w:val="clear"/>
        </w:rPr>
        <w:t>  </w:t>
      </w:r>
      <w:r>
        <w:rPr>
          <w:spacing w:val="-1"/>
          <w:shd w:fill="CCCCCC" w:color="auto" w:val="clear"/>
        </w:rPr>
        <w:t> </w:t>
      </w:r>
      <w:r>
        <w:rPr>
          <w:shd w:fill="CCCCCC" w:color="auto" w:val="clear"/>
        </w:rPr>
        <w:t>ELEMENTO  </w:t>
      </w:r>
      <w:r>
        <w:rPr>
          <w:spacing w:val="-1"/>
          <w:shd w:fill="CCCCCC" w:color="auto" w:val="clear"/>
        </w:rPr>
        <w:t> </w:t>
      </w:r>
      <w:r>
        <w:rPr/>
        <w:tab/>
      </w:r>
      <w:r>
        <w:rPr>
          <w:shd w:fill="CCCCCC" w:color="auto" w:val="clear"/>
        </w:rPr>
        <w:t> </w:t>
        <w:tab/>
        <w:t>RESUMEN NARRATIVO</w:t>
        <w:tab/>
      </w:r>
    </w:p>
    <w:p>
      <w:pPr>
        <w:spacing w:after="0"/>
        <w:sectPr>
          <w:pgSz w:w="15840" w:h="12240" w:orient="landscape"/>
          <w:pgMar w:header="280" w:footer="320" w:top="1440" w:bottom="520" w:left="180" w:right="620"/>
        </w:sectPr>
      </w:pPr>
    </w:p>
    <w:p>
      <w:pPr>
        <w:spacing w:before="124"/>
        <w:ind w:left="0" w:right="0" w:firstLine="0"/>
        <w:jc w:val="right"/>
        <w:rPr>
          <w:sz w:val="24"/>
        </w:rPr>
      </w:pPr>
      <w:r>
        <w:rPr>
          <w:sz w:val="24"/>
        </w:rPr>
        <w:t>FIN</w:t>
      </w:r>
    </w:p>
    <w:p>
      <w:pPr>
        <w:pStyle w:val="BodyText"/>
        <w:spacing w:line="242" w:lineRule="auto" w:before="163"/>
        <w:ind w:left="1513" w:right="1485"/>
      </w:pPr>
      <w:r>
        <w:rPr/>
        <w:br w:type="column"/>
      </w:r>
      <w:r>
        <w:rPr/>
        <w:t>CONTRIBUIR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UN</w:t>
      </w:r>
      <w:r>
        <w:rPr>
          <w:spacing w:val="11"/>
        </w:rPr>
        <w:t> </w:t>
      </w:r>
      <w:r>
        <w:rPr/>
        <w:t>GOBIERNO</w:t>
      </w:r>
      <w:r>
        <w:rPr>
          <w:spacing w:val="11"/>
        </w:rPr>
        <w:t> </w:t>
      </w:r>
      <w:r>
        <w:rPr/>
        <w:t>AUSTERO,</w:t>
      </w:r>
      <w:r>
        <w:rPr>
          <w:spacing w:val="11"/>
        </w:rPr>
        <w:t> </w:t>
      </w:r>
      <w:r>
        <w:rPr/>
        <w:t>TRANSPARENTE</w:t>
      </w:r>
      <w:r>
        <w:rPr>
          <w:spacing w:val="11"/>
        </w:rPr>
        <w:t> </w:t>
      </w:r>
      <w:r>
        <w:rPr/>
        <w:t>Y</w:t>
      </w:r>
      <w:r>
        <w:rPr>
          <w:spacing w:val="11"/>
        </w:rPr>
        <w:t> </w:t>
      </w:r>
      <w:r>
        <w:rPr/>
        <w:t>CERCANO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CIUDADANIA</w:t>
      </w:r>
      <w:r>
        <w:rPr>
          <w:spacing w:val="-53"/>
        </w:rPr>
        <w:t> </w:t>
      </w:r>
      <w:r>
        <w:rPr/>
        <w:t>MEDIANTE</w:t>
      </w:r>
      <w:r>
        <w:rPr>
          <w:spacing w:val="44"/>
        </w:rPr>
        <w:t> </w:t>
      </w:r>
      <w:r>
        <w:rPr/>
        <w:t>PROCESOS</w:t>
      </w:r>
      <w:r>
        <w:rPr>
          <w:spacing w:val="45"/>
        </w:rPr>
        <w:t> </w:t>
      </w:r>
      <w:r>
        <w:rPr/>
        <w:t>ADMINISTRATIVOS</w:t>
      </w:r>
      <w:r>
        <w:rPr>
          <w:spacing w:val="45"/>
        </w:rPr>
        <w:t> </w:t>
      </w:r>
      <w:r>
        <w:rPr/>
        <w:t>Y</w:t>
      </w:r>
      <w:r>
        <w:rPr>
          <w:spacing w:val="45"/>
        </w:rPr>
        <w:t> </w:t>
      </w:r>
      <w:r>
        <w:rPr/>
        <w:t>UNA</w:t>
      </w:r>
      <w:r>
        <w:rPr>
          <w:spacing w:val="45"/>
        </w:rPr>
        <w:t> </w:t>
      </w:r>
      <w:r>
        <w:rPr/>
        <w:t>HACIENDA</w:t>
      </w:r>
      <w:r>
        <w:rPr>
          <w:spacing w:val="45"/>
        </w:rPr>
        <w:t> </w:t>
      </w:r>
      <w:r>
        <w:rPr/>
        <w:t>ORDENADA</w:t>
      </w:r>
    </w:p>
    <w:p>
      <w:pPr>
        <w:spacing w:after="0" w:line="242" w:lineRule="auto"/>
        <w:sectPr>
          <w:type w:val="continuous"/>
          <w:pgSz w:w="15840" w:h="12240" w:orient="landscape"/>
          <w:pgMar w:top="1440" w:bottom="520" w:left="180" w:right="620"/>
          <w:cols w:num="2" w:equalWidth="0">
            <w:col w:w="2187" w:space="40"/>
            <w:col w:w="12813"/>
          </w:cols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before="94"/>
        <w:ind w:left="3740" w:right="1772" w:hanging="1940"/>
        <w:jc w:val="both"/>
      </w:pPr>
      <w:r>
        <w:rPr>
          <w:sz w:val="24"/>
        </w:rPr>
        <w:t>PROPOSITO</w:t>
      </w:r>
      <w:r>
        <w:rPr>
          <w:spacing w:val="1"/>
          <w:sz w:val="24"/>
        </w:rPr>
        <w:t> </w:t>
      </w:r>
      <w:r>
        <w:rPr/>
        <w:t>LOS RECURSOS HUMANOS, FINANCIEROS Y MATERIALES SE ADMINISTRAN CON EFICIENCIA,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CONTRIBUYEN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LOGRO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INSTITUCIONALES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TECNOLÓGICOS.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7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6820"/>
        <w:gridCol w:w="2200"/>
        <w:gridCol w:w="2200"/>
        <w:gridCol w:w="1960"/>
      </w:tblGrid>
      <w:tr>
        <w:trPr>
          <w:trHeight w:val="230" w:hRule="atLeast"/>
        </w:trPr>
        <w:tc>
          <w:tcPr>
            <w:tcW w:w="8440" w:type="dxa"/>
            <w:gridSpan w:val="2"/>
            <w:tcBorders>
              <w:left w:val="single" w:sz="2" w:space="0" w:color="000000"/>
            </w:tcBorders>
            <w:shd w:val="clear" w:color="auto" w:fill="EAEAEA"/>
          </w:tcPr>
          <w:p>
            <w:pPr>
              <w:pStyle w:val="TableParagraph"/>
              <w:spacing w:line="166" w:lineRule="exact" w:before="44"/>
              <w:ind w:left="2237" w:right="2225"/>
              <w:rPr>
                <w:sz w:val="16"/>
              </w:rPr>
            </w:pPr>
            <w:r>
              <w:rPr>
                <w:sz w:val="16"/>
              </w:rPr>
              <w:t>PRESUPUESTO POR CATEGORÍA PROGRAMÁTICA</w:t>
            </w:r>
          </w:p>
        </w:tc>
        <w:tc>
          <w:tcPr>
            <w:tcW w:w="6360" w:type="dxa"/>
            <w:gridSpan w:val="3"/>
            <w:shd w:val="clear" w:color="auto" w:fill="EAEAEA"/>
          </w:tcPr>
          <w:p>
            <w:pPr>
              <w:pStyle w:val="TableParagraph"/>
              <w:spacing w:before="15"/>
              <w:ind w:left="2148" w:right="2139"/>
              <w:rPr>
                <w:sz w:val="14"/>
              </w:rPr>
            </w:pPr>
            <w:r>
              <w:rPr>
                <w:sz w:val="14"/>
              </w:rPr>
              <w:t>PRESUPUESTO DE EGRESOS</w:t>
            </w:r>
          </w:p>
        </w:tc>
      </w:tr>
      <w:tr>
        <w:trPr>
          <w:trHeight w:val="145" w:hRule="atLeast"/>
        </w:trPr>
        <w:tc>
          <w:tcPr>
            <w:tcW w:w="1620" w:type="dxa"/>
            <w:vMerge w:val="restart"/>
            <w:shd w:val="clear" w:color="auto" w:fill="EAEAEA"/>
          </w:tcPr>
          <w:p>
            <w:pPr>
              <w:pStyle w:val="TableParagraph"/>
              <w:spacing w:before="95"/>
              <w:ind w:left="460"/>
              <w:jc w:val="left"/>
              <w:rPr>
                <w:sz w:val="14"/>
              </w:rPr>
            </w:pPr>
            <w:r>
              <w:rPr>
                <w:sz w:val="14"/>
              </w:rPr>
              <w:t>CAPÍTULO</w:t>
            </w:r>
          </w:p>
        </w:tc>
        <w:tc>
          <w:tcPr>
            <w:tcW w:w="6820" w:type="dxa"/>
            <w:vMerge w:val="restart"/>
            <w:shd w:val="clear" w:color="auto" w:fill="EAEAEA"/>
          </w:tcPr>
          <w:p>
            <w:pPr>
              <w:pStyle w:val="TableParagraph"/>
              <w:spacing w:before="95"/>
              <w:ind w:left="2534" w:right="2524"/>
              <w:rPr>
                <w:sz w:val="14"/>
              </w:rPr>
            </w:pPr>
            <w:r>
              <w:rPr>
                <w:sz w:val="14"/>
              </w:rPr>
              <w:t>DESCRIPCIÓN CAPÍTULO</w:t>
            </w:r>
          </w:p>
        </w:tc>
        <w:tc>
          <w:tcPr>
            <w:tcW w:w="4400" w:type="dxa"/>
            <w:gridSpan w:val="2"/>
            <w:tcBorders>
              <w:bottom w:val="single" w:sz="6" w:space="0" w:color="000000"/>
            </w:tcBorders>
            <w:shd w:val="clear" w:color="auto" w:fill="EAEAEA"/>
          </w:tcPr>
          <w:p>
            <w:pPr>
              <w:pStyle w:val="TableParagraph"/>
              <w:spacing w:line="125" w:lineRule="exact" w:before="0"/>
              <w:ind w:left="1946" w:right="1936"/>
              <w:rPr>
                <w:sz w:val="14"/>
              </w:rPr>
            </w:pPr>
            <w:r>
              <w:rPr>
                <w:sz w:val="14"/>
              </w:rPr>
              <w:t>ANUAL</w:t>
            </w:r>
          </w:p>
        </w:tc>
        <w:tc>
          <w:tcPr>
            <w:tcW w:w="1960" w:type="dxa"/>
            <w:vMerge w:val="restart"/>
            <w:tcBorders>
              <w:right w:val="single" w:sz="2" w:space="0" w:color="000000"/>
            </w:tcBorders>
            <w:shd w:val="clear" w:color="auto" w:fill="EAEAEA"/>
          </w:tcPr>
          <w:p>
            <w:pPr>
              <w:pStyle w:val="TableParagraph"/>
              <w:spacing w:before="67"/>
              <w:ind w:left="143"/>
              <w:jc w:val="left"/>
              <w:rPr>
                <w:sz w:val="12"/>
              </w:rPr>
            </w:pPr>
            <w:r>
              <w:rPr>
                <w:sz w:val="12"/>
              </w:rPr>
              <w:t>DEVENGADO AL TRIMESTRE</w:t>
            </w:r>
          </w:p>
        </w:tc>
      </w:tr>
      <w:tr>
        <w:trPr>
          <w:trHeight w:val="150" w:hRule="atLeast"/>
        </w:trPr>
        <w:tc>
          <w:tcPr>
            <w:tcW w:w="1620" w:type="dxa"/>
            <w:vMerge/>
            <w:tcBorders>
              <w:top w:val="nil"/>
            </w:tcBorders>
            <w:shd w:val="clear" w:color="auto" w:fill="EAEAE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0" w:type="dxa"/>
            <w:vMerge/>
            <w:tcBorders>
              <w:top w:val="nil"/>
            </w:tcBorders>
            <w:shd w:val="clear" w:color="auto" w:fill="EAEAE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shd w:val="clear" w:color="auto" w:fill="EAEAEA"/>
          </w:tcPr>
          <w:p>
            <w:pPr>
              <w:pStyle w:val="TableParagraph"/>
              <w:spacing w:line="130" w:lineRule="exact" w:before="0"/>
              <w:ind w:left="479"/>
              <w:jc w:val="left"/>
              <w:rPr>
                <w:sz w:val="12"/>
              </w:rPr>
            </w:pPr>
            <w:r>
              <w:rPr>
                <w:sz w:val="12"/>
              </w:rPr>
              <w:t>AUTORIZADO INICIAL</w:t>
            </w:r>
          </w:p>
        </w:tc>
        <w:tc>
          <w:tcPr>
            <w:tcW w:w="2200" w:type="dxa"/>
            <w:shd w:val="clear" w:color="auto" w:fill="EAEAEA"/>
          </w:tcPr>
          <w:p>
            <w:pPr>
              <w:pStyle w:val="TableParagraph"/>
              <w:spacing w:line="130" w:lineRule="exact" w:before="0"/>
              <w:ind w:left="716"/>
              <w:jc w:val="left"/>
              <w:rPr>
                <w:sz w:val="12"/>
              </w:rPr>
            </w:pPr>
            <w:r>
              <w:rPr>
                <w:sz w:val="12"/>
              </w:rPr>
              <w:t>MODIFICADO</w:t>
            </w:r>
          </w:p>
        </w:tc>
        <w:tc>
          <w:tcPr>
            <w:tcW w:w="1960" w:type="dxa"/>
            <w:vMerge/>
            <w:tcBorders>
              <w:top w:val="nil"/>
              <w:right w:val="single" w:sz="2" w:space="0" w:color="000000"/>
            </w:tcBorders>
            <w:shd w:val="clear" w:color="auto" w:fill="EAEAE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16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5"/>
              <w:ind w:left="612"/>
              <w:jc w:val="left"/>
              <w:rPr>
                <w:sz w:val="14"/>
              </w:rPr>
            </w:pPr>
            <w:r>
              <w:rPr>
                <w:sz w:val="14"/>
              </w:rPr>
              <w:t>10000</w:t>
            </w:r>
          </w:p>
        </w:tc>
        <w:tc>
          <w:tcPr>
            <w:tcW w:w="6820" w:type="dxa"/>
          </w:tcPr>
          <w:p>
            <w:pPr>
              <w:pStyle w:val="TableParagraph"/>
              <w:spacing w:before="75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SERVICIOS PERSONALES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$ 3,176,727.87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$ 3,176,727.87</w:t>
            </w:r>
          </w:p>
        </w:tc>
        <w:tc>
          <w:tcPr>
            <w:tcW w:w="1960" w:type="dxa"/>
          </w:tcPr>
          <w:p>
            <w:pPr>
              <w:pStyle w:val="TableParagraph"/>
              <w:spacing w:before="7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$ 605,066.25</w:t>
            </w:r>
          </w:p>
        </w:tc>
      </w:tr>
      <w:tr>
        <w:trPr>
          <w:trHeight w:val="310" w:hRule="atLeast"/>
        </w:trPr>
        <w:tc>
          <w:tcPr>
            <w:tcW w:w="16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5"/>
              <w:ind w:left="612"/>
              <w:jc w:val="left"/>
              <w:rPr>
                <w:sz w:val="14"/>
              </w:rPr>
            </w:pPr>
            <w:r>
              <w:rPr>
                <w:sz w:val="14"/>
              </w:rPr>
              <w:t>20000</w:t>
            </w:r>
          </w:p>
        </w:tc>
        <w:tc>
          <w:tcPr>
            <w:tcW w:w="6820" w:type="dxa"/>
          </w:tcPr>
          <w:p>
            <w:pPr>
              <w:pStyle w:val="TableParagraph"/>
              <w:spacing w:before="75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MATERIALES Y SUMINISTROS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$ 104,940.00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$ 104,940.00</w:t>
            </w:r>
          </w:p>
        </w:tc>
        <w:tc>
          <w:tcPr>
            <w:tcW w:w="1960" w:type="dxa"/>
          </w:tcPr>
          <w:p>
            <w:pPr>
              <w:pStyle w:val="TableParagraph"/>
              <w:spacing w:before="7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$ 0.00</w:t>
            </w:r>
          </w:p>
        </w:tc>
      </w:tr>
      <w:tr>
        <w:trPr>
          <w:trHeight w:val="307" w:hRule="atLeast"/>
        </w:trPr>
        <w:tc>
          <w:tcPr>
            <w:tcW w:w="16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5"/>
              <w:ind w:left="612"/>
              <w:jc w:val="left"/>
              <w:rPr>
                <w:sz w:val="14"/>
              </w:rPr>
            </w:pPr>
            <w:r>
              <w:rPr>
                <w:sz w:val="14"/>
              </w:rPr>
              <w:t>30000</w:t>
            </w:r>
          </w:p>
        </w:tc>
        <w:tc>
          <w:tcPr>
            <w:tcW w:w="68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5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SERVICIOS GENERALES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$ 441,054.00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$ 441,054.00</w:t>
            </w:r>
          </w:p>
        </w:tc>
        <w:tc>
          <w:tcPr>
            <w:tcW w:w="1960" w:type="dxa"/>
          </w:tcPr>
          <w:p>
            <w:pPr>
              <w:pStyle w:val="TableParagraph"/>
              <w:spacing w:before="7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$ 58,622.94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tabs>
          <w:tab w:pos="9670" w:val="left" w:leader="none"/>
          <w:tab w:pos="10031" w:val="left" w:leader="none"/>
        </w:tabs>
        <w:spacing w:line="376" w:lineRule="auto" w:before="93"/>
        <w:ind w:left="2355" w:right="1488" w:hanging="178"/>
      </w:pPr>
      <w:r>
        <w:rPr/>
        <w:pict>
          <v:line style="position:absolute;mso-position-horizontal-relative:page;mso-position-vertical-relative:paragraph;z-index:-16136704" from="58pt,22.029882pt" to="325pt,22.029882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6192" from="456pt,22.029882pt" to="723pt,22.029882pt" stroked="true" strokeweight="1pt" strokecolor="#000000">
            <v:stroke dashstyle="solid"/>
            <w10:wrap type="none"/>
          </v:line>
        </w:pict>
      </w:r>
      <w:r>
        <w:rPr/>
        <w:t>LUIS RAMON IRINEO ROMERO</w:t>
        <w:tab/>
        <w:t>YOLANDA ISABEL FIERRO VALENZUELA</w:t>
      </w:r>
      <w:r>
        <w:rPr>
          <w:spacing w:val="-54"/>
        </w:rPr>
        <w:t> </w:t>
      </w:r>
      <w:r>
        <w:rPr/>
        <w:t>RESPONSABLE DEL RAMO</w:t>
        <w:tab/>
        <w:tab/>
        <w:t>RESPONSABLE DEL PROGRAMA</w:t>
      </w:r>
    </w:p>
    <w:p>
      <w:pPr>
        <w:spacing w:after="0" w:line="376" w:lineRule="auto"/>
        <w:sectPr>
          <w:type w:val="continuous"/>
          <w:pgSz w:w="15840" w:h="12240" w:orient="landscape"/>
          <w:pgMar w:top="1440" w:bottom="520" w:left="180" w:right="620"/>
        </w:sectPr>
      </w:pPr>
    </w:p>
    <w:p>
      <w:pPr>
        <w:pStyle w:val="BodyText"/>
        <w:spacing w:before="3"/>
        <w:rPr>
          <w:sz w:val="4"/>
        </w:rPr>
      </w:pPr>
    </w:p>
    <w:p>
      <w:pPr>
        <w:pStyle w:val="BodyText"/>
        <w:spacing w:line="20" w:lineRule="exact"/>
        <w:ind w:left="90"/>
        <w:rPr>
          <w:sz w:val="2"/>
        </w:rPr>
      </w:pPr>
      <w:r>
        <w:rPr>
          <w:sz w:val="2"/>
        </w:rPr>
        <w:pict>
          <v:group style="width:732pt;height:1pt;mso-position-horizontal-relative:char;mso-position-vertical-relative:line" coordorigin="0,0" coordsize="14640,20">
            <v:line style="position:absolute" from="0,10" to="14640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659" w:val="left" w:leader="none"/>
        </w:tabs>
        <w:spacing w:before="109"/>
        <w:ind w:left="200" w:right="0" w:firstLine="0"/>
        <w:jc w:val="left"/>
        <w:rPr>
          <w:sz w:val="16"/>
        </w:rPr>
      </w:pPr>
      <w:r>
        <w:rPr>
          <w:sz w:val="16"/>
        </w:rPr>
        <w:t>RAMO:</w:t>
        <w:tab/>
        <w:t>99 SRIA EJECUTIVA DEL SISTEMA ESTATAL ANTICORRUPCIÓN</w:t>
      </w:r>
    </w:p>
    <w:p>
      <w:pPr>
        <w:tabs>
          <w:tab w:pos="1659" w:val="left" w:leader="none"/>
        </w:tabs>
        <w:spacing w:before="96"/>
        <w:ind w:left="200" w:right="0" w:firstLine="0"/>
        <w:jc w:val="left"/>
        <w:rPr>
          <w:sz w:val="16"/>
        </w:rPr>
      </w:pPr>
      <w:r>
        <w:rPr/>
        <w:pict>
          <v:shape style="position:absolute;margin-left:14pt;margin-top:20.843914pt;width:732pt;height:.1pt;mso-position-horizontal-relative:page;mso-position-vertical-relative:paragraph;z-index:-15722496;mso-wrap-distance-left:0;mso-wrap-distance-right:0" coordorigin="280,417" coordsize="14640,0" path="m280,417l14920,417e" filled="false" stroked="true" strokeweight="1pt" strokecolor="#000000">
            <v:path arrowok="t"/>
            <v:stroke dashstyle="solid"/>
            <w10:wrap type="topAndBottom"/>
          </v:shape>
        </w:pict>
      </w:r>
      <w:r>
        <w:rPr>
          <w:sz w:val="16"/>
        </w:rPr>
        <w:t>PROGRAMA:</w:t>
        <w:tab/>
        <w:t>008 ADMINISTRACIÓN RESPONSABLE PARA UN GOBIERNO AUSTERO</w:t>
      </w:r>
    </w:p>
    <w:p>
      <w:pPr>
        <w:tabs>
          <w:tab w:pos="2799" w:val="left" w:leader="none"/>
        </w:tabs>
        <w:spacing w:before="120"/>
        <w:ind w:left="200" w:right="0" w:firstLine="0"/>
        <w:jc w:val="left"/>
        <w:rPr>
          <w:sz w:val="16"/>
        </w:rPr>
      </w:pPr>
      <w:r>
        <w:rPr>
          <w:sz w:val="16"/>
        </w:rPr>
        <w:t>UNIDAD RESPONSABLE:</w:t>
        <w:tab/>
        <w:t>141 DIRECCIÓN DE ADMINISTRACIÓN Y SERVICIOS</w:t>
      </w:r>
    </w:p>
    <w:p>
      <w:pPr>
        <w:pStyle w:val="BodyText"/>
        <w:spacing w:before="1"/>
        <w:rPr>
          <w:sz w:val="11"/>
        </w:rPr>
      </w:pPr>
      <w:r>
        <w:rPr/>
        <w:pict>
          <v:shape style="position:absolute;margin-left:14pt;margin-top:8.850781pt;width:732pt;height:.1pt;mso-position-horizontal-relative:page;mso-position-vertical-relative:paragraph;z-index:-15721984;mso-wrap-distance-left:0;mso-wrap-distance-right:0" coordorigin="280,177" coordsize="14640,0" path="m280,177l14920,177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spacing w:line="177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ACTIVIDAD</w:t>
      </w:r>
    </w:p>
    <w:p>
      <w:pPr>
        <w:spacing w:before="116"/>
        <w:ind w:left="620" w:right="0" w:firstLine="0"/>
        <w:jc w:val="left"/>
        <w:rPr>
          <w:sz w:val="16"/>
        </w:rPr>
      </w:pPr>
      <w:r>
        <w:rPr/>
        <w:pict>
          <v:shape style="position:absolute;margin-left:373pt;margin-top:26.43391pt;width:.1pt;height:4.5pt;mso-position-horizontal-relative:page;mso-position-vertical-relative:paragraph;z-index:-16134144" coordorigin="7460,529" coordsize="0,90" path="m7460,529l7460,619m7460,529l7460,619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sz w:val="16"/>
        </w:rPr>
        <w:t>249 REALIZAR LAS ACTIVIDADES DE PLANEACIÓN, PROGRAMACIÓN Y PRESUPUESTACIÓN Y PROPORCIONAR LOS SERVICIOS ADMINISTRATIVOS AL INTERIOR DE LA ENTIDAD</w:t>
      </w:r>
    </w:p>
    <w:p>
      <w:pPr>
        <w:pStyle w:val="BodyText"/>
        <w:spacing w:before="5"/>
        <w:rPr>
          <w:sz w:val="9"/>
        </w:r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0"/>
        <w:gridCol w:w="1440"/>
        <w:gridCol w:w="758"/>
        <w:gridCol w:w="892"/>
        <w:gridCol w:w="749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>
        <w:trPr>
          <w:trHeight w:val="187" w:hRule="atLeast"/>
        </w:trPr>
        <w:tc>
          <w:tcPr>
            <w:tcW w:w="4500" w:type="dxa"/>
          </w:tcPr>
          <w:p>
            <w:pPr>
              <w:pStyle w:val="TableParagraph"/>
              <w:spacing w:before="26"/>
              <w:ind w:left="2063" w:right="2053"/>
              <w:rPr>
                <w:sz w:val="12"/>
              </w:rPr>
            </w:pPr>
            <w:r>
              <w:rPr>
                <w:sz w:val="12"/>
              </w:rPr>
              <w:t>META</w:t>
            </w:r>
          </w:p>
        </w:tc>
        <w:tc>
          <w:tcPr>
            <w:tcW w:w="1440" w:type="dxa"/>
          </w:tcPr>
          <w:p>
            <w:pPr>
              <w:pStyle w:val="TableParagraph"/>
              <w:spacing w:before="26"/>
              <w:ind w:left="140"/>
              <w:jc w:val="left"/>
              <w:rPr>
                <w:sz w:val="12"/>
              </w:rPr>
            </w:pPr>
            <w:r>
              <w:rPr>
                <w:sz w:val="12"/>
              </w:rPr>
              <w:t>UNIDAD DE MEDIDA</w:t>
            </w:r>
          </w:p>
        </w:tc>
        <w:tc>
          <w:tcPr>
            <w:tcW w:w="758" w:type="dxa"/>
            <w:tcBorders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  <w:p>
            <w:pPr>
              <w:pStyle w:val="TableParagraph"/>
              <w:spacing w:line="47" w:lineRule="exact" w:before="52"/>
              <w:ind w:right="54"/>
              <w:jc w:val="right"/>
              <w:rPr>
                <w:sz w:val="6"/>
              </w:rPr>
            </w:pPr>
            <w:r>
              <w:rPr>
                <w:sz w:val="6"/>
              </w:rPr>
              <w:t>PROG.</w:t>
            </w:r>
          </w:p>
        </w:tc>
        <w:tc>
          <w:tcPr>
            <w:tcW w:w="89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88" w:lineRule="exact" w:before="0"/>
              <w:ind w:left="67"/>
              <w:jc w:val="left"/>
              <w:rPr>
                <w:sz w:val="8"/>
              </w:rPr>
            </w:pPr>
            <w:r>
              <w:rPr>
                <w:sz w:val="8"/>
              </w:rPr>
              <w:t>CALENDARIZACIÓN</w:t>
            </w:r>
          </w:p>
        </w:tc>
        <w:tc>
          <w:tcPr>
            <w:tcW w:w="749" w:type="dxa"/>
            <w:tcBorders>
              <w:left w:val="nil"/>
            </w:tcBorders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  <w:p>
            <w:pPr>
              <w:pStyle w:val="TableParagraph"/>
              <w:spacing w:line="47" w:lineRule="exact" w:before="52"/>
              <w:ind w:left="76"/>
              <w:jc w:val="left"/>
              <w:rPr>
                <w:sz w:val="6"/>
              </w:rPr>
            </w:pPr>
            <w:r>
              <w:rPr>
                <w:sz w:val="6"/>
              </w:rPr>
              <w:t>REAL</w:t>
            </w:r>
          </w:p>
        </w:tc>
        <w:tc>
          <w:tcPr>
            <w:tcW w:w="6400" w:type="dxa"/>
            <w:gridSpan w:val="8"/>
            <w:tcBorders>
              <w:bottom w:val="single" w:sz="6" w:space="0" w:color="000000"/>
            </w:tcBorders>
          </w:tcPr>
          <w:p>
            <w:pPr>
              <w:pStyle w:val="TableParagraph"/>
              <w:spacing w:before="26"/>
              <w:ind w:left="2079" w:right="2068"/>
              <w:rPr>
                <w:sz w:val="12"/>
              </w:rPr>
            </w:pPr>
            <w:r>
              <w:rPr>
                <w:sz w:val="12"/>
              </w:rPr>
              <w:t>METAS ESPERADAS POR TRIMESTRE</w:t>
            </w:r>
          </w:p>
        </w:tc>
      </w:tr>
      <w:tr>
        <w:trPr>
          <w:trHeight w:val="125" w:hRule="atLeast"/>
        </w:trPr>
        <w:tc>
          <w:tcPr>
            <w:tcW w:w="4500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10" w:lineRule="atLeast" w:before="37"/>
              <w:ind w:left="65" w:right="197"/>
              <w:jc w:val="left"/>
              <w:rPr>
                <w:sz w:val="10"/>
              </w:rPr>
            </w:pPr>
            <w:r>
              <w:rPr>
                <w:sz w:val="10"/>
              </w:rPr>
              <w:t>PROPORCIONAR LOS SERVICIOS ADMINISTRATIVOS Y DE INFORMACIÓN, DE MANERA</w:t>
            </w:r>
            <w:r>
              <w:rPr>
                <w:spacing w:val="-26"/>
                <w:sz w:val="10"/>
              </w:rPr>
              <w:t> </w:t>
            </w:r>
            <w:r>
              <w:rPr>
                <w:sz w:val="10"/>
              </w:rPr>
              <w:t>EFICIENTE A LAS UNIDADES ADMINISTRATIVAS DE LA SESEA.</w:t>
            </w:r>
          </w:p>
        </w:tc>
        <w:tc>
          <w:tcPr>
            <w:tcW w:w="1440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53"/>
              <w:ind w:left="473" w:right="464"/>
              <w:rPr>
                <w:sz w:val="10"/>
              </w:rPr>
            </w:pPr>
            <w:r>
              <w:rPr>
                <w:sz w:val="10"/>
              </w:rPr>
              <w:t>INFORME</w:t>
            </w:r>
          </w:p>
        </w:tc>
        <w:tc>
          <w:tcPr>
            <w:tcW w:w="758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9" w:lineRule="exact" w:before="0"/>
              <w:ind w:right="123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641" w:type="dxa"/>
            <w:gridSpan w:val="2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line="109" w:lineRule="exact" w:before="0"/>
              <w:ind w:left="458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60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99" w:lineRule="exact" w:before="5"/>
              <w:ind w:left="1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99" w:lineRule="exact" w:before="5"/>
              <w:ind w:left="12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99" w:lineRule="exact" w:before="5"/>
              <w:ind w:left="12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99" w:lineRule="exact" w:before="5"/>
              <w:ind w:left="12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</w:tr>
      <w:tr>
        <w:trPr>
          <w:trHeight w:val="147" w:hRule="atLeast"/>
        </w:trPr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57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23" w:lineRule="exact"/>
              <w:ind w:left="256" w:right="245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57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56" w:right="245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57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56" w:right="245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57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/>
              <w:ind w:left="256" w:right="245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</w:tr>
    </w:tbl>
    <w:p>
      <w:pPr>
        <w:tabs>
          <w:tab w:pos="9652" w:val="left" w:leader="none"/>
          <w:tab w:pos="10452" w:val="left" w:leader="none"/>
          <w:tab w:pos="11252" w:val="left" w:leader="none"/>
          <w:tab w:pos="12052" w:val="left" w:leader="none"/>
          <w:tab w:pos="12852" w:val="left" w:leader="none"/>
          <w:tab w:pos="13652" w:val="left" w:leader="none"/>
          <w:tab w:pos="14452" w:val="left" w:leader="none"/>
        </w:tabs>
        <w:spacing w:before="36"/>
        <w:ind w:left="8852" w:right="0" w:firstLine="0"/>
        <w:jc w:val="left"/>
        <w:rPr>
          <w:sz w:val="10"/>
        </w:rPr>
      </w:pPr>
      <w:r>
        <w:rPr>
          <w:sz w:val="10"/>
        </w:rPr>
        <w:t>0</w:t>
        <w:tab/>
        <w:t>0</w:t>
        <w:tab/>
        <w:t>1</w:t>
        <w:tab/>
        <w:t>0</w:t>
        <w:tab/>
        <w:t>1</w:t>
        <w:tab/>
        <w:t>0</w:t>
        <w:tab/>
        <w:t>1</w:t>
        <w:tab/>
        <w:t>0</w:t>
      </w:r>
    </w:p>
    <w:p>
      <w:pPr>
        <w:pStyle w:val="BodyText"/>
        <w:spacing w:before="7"/>
        <w:rPr>
          <w:sz w:val="12"/>
        </w:rPr>
      </w:pPr>
    </w:p>
    <w:p>
      <w:pPr>
        <w:spacing w:before="0"/>
        <w:ind w:left="4700" w:right="0" w:firstLine="0"/>
        <w:jc w:val="left"/>
        <w:rPr>
          <w:sz w:val="10"/>
        </w:rPr>
      </w:pPr>
      <w:r>
        <w:rPr>
          <w:sz w:val="10"/>
        </w:rPr>
        <w:t>5.1.1.3.2</w:t>
      </w:r>
    </w:p>
    <w:sectPr>
      <w:pgSz w:w="15840" w:h="12240" w:orient="landscape"/>
      <w:pgMar w:header="280" w:footer="320" w:top="1440" w:bottom="520" w:left="1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138752" from="14pt,582.5pt" to="766pt,582.5pt" stroked="true" strokeweight="1pt" strokecolor="#000000">
          <v:stroke dashstyle="solid"/>
          <w10:wrap type="none"/>
        </v:line>
      </w:pict>
    </w:r>
    <w:r>
      <w:rPr/>
      <w:pict>
        <v:shape style="position:absolute;margin-left:671.630005pt;margin-top:582.447266pt;width:66.75pt;height:13.2pt;mso-position-horizontal-relative:page;mso-position-vertical-relative:page;z-index:-1613824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4</w:t>
                </w:r>
              </w:p>
            </w:txbxContent>
          </v:textbox>
          <w10:wrap type="none"/>
        </v:shape>
      </w:pict>
    </w:r>
    <w:r>
      <w:rPr/>
      <w:pict>
        <v:shape style="position:absolute;margin-left:30.65pt;margin-top:584.127258pt;width:118.75pt;height:13.2pt;mso-position-horizontal-relative:page;mso-position-vertical-relative:page;z-index:-1613772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&lt;rptAvancePoaTrimestre&gt;</w:t>
                </w:r>
              </w:p>
            </w:txbxContent>
          </v:textbox>
          <w10:wrap type="none"/>
        </v:shape>
      </w:pict>
    </w:r>
    <w:r>
      <w:rPr/>
      <w:pict>
        <v:shape style="position:absolute;margin-left:348pt;margin-top:584.127258pt;width:74.3pt;height:13.2pt;mso-position-horizontal-relative:page;mso-position-vertical-relative:page;z-index:-1613721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19/04/2021 9.05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136704" from="14pt,582.5pt" to="766pt,582.5pt" stroked="true" strokeweight="1pt" strokecolor="#000000">
          <v:stroke dashstyle="solid"/>
          <w10:wrap type="none"/>
        </v:line>
      </w:pict>
    </w:r>
    <w:r>
      <w:rPr/>
      <w:pict>
        <v:shape style="position:absolute;margin-left:671.630005pt;margin-top:582.447266pt;width:66.75pt;height:13.2pt;mso-position-horizontal-relative:page;mso-position-vertical-relative:page;z-index:-1613619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pacing w:val="-1"/>
                  </w:rPr>
                  <w:t> </w:t>
                </w:r>
                <w:r>
                  <w:rPr/>
                  <w:t>de 4</w:t>
                </w:r>
              </w:p>
            </w:txbxContent>
          </v:textbox>
          <w10:wrap type="none"/>
        </v:shape>
      </w:pict>
    </w:r>
    <w:r>
      <w:rPr/>
      <w:pict>
        <v:shape style="position:absolute;margin-left:30.65pt;margin-top:584.127258pt;width:118.75pt;height:13.2pt;mso-position-horizontal-relative:page;mso-position-vertical-relative:page;z-index:-1613568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&lt;rptAvancePoaTrimestre&gt;</w:t>
                </w:r>
              </w:p>
            </w:txbxContent>
          </v:textbox>
          <w10:wrap type="none"/>
        </v:shape>
      </w:pict>
    </w:r>
    <w:r>
      <w:rPr/>
      <w:pict>
        <v:shape style="position:absolute;margin-left:348pt;margin-top:584.127258pt;width:74.3pt;height:13.2pt;mso-position-horizontal-relative:page;mso-position-vertical-relative:page;z-index:-1613516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19/04/2021 9.05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175168">
          <wp:simplePos x="0" y="0"/>
          <wp:positionH relativeFrom="page">
            <wp:posOffset>183843</wp:posOffset>
          </wp:positionH>
          <wp:positionV relativeFrom="page">
            <wp:posOffset>177800</wp:posOffset>
          </wp:positionV>
          <wp:extent cx="531801" cy="74325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1801" cy="743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4.509995pt;margin-top:17.111992pt;width:331pt;height:53.75pt;mso-position-horizontal-relative:page;mso-position-vertical-relative:page;z-index:-16140800" type="#_x0000_t202" filled="false" stroked="false">
          <v:textbox inset="0,0,0,0">
            <w:txbxContent>
              <w:p>
                <w:pPr>
                  <w:spacing w:before="13"/>
                  <w:ind w:left="0" w:right="0" w:firstLine="0"/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GOBIERNO DEL ESTADO DE BAJA CALIFORNIA</w:t>
                </w:r>
              </w:p>
              <w:p>
                <w:pPr>
                  <w:pStyle w:val="BodyText"/>
                  <w:spacing w:before="158"/>
                  <w:jc w:val="center"/>
                </w:pPr>
                <w:r>
                  <w:rPr/>
                  <w:t>SECRETARÍA DE HACIENDA</w:t>
                </w:r>
              </w:p>
              <w:p>
                <w:pPr>
                  <w:pStyle w:val="BodyText"/>
                  <w:spacing w:before="170"/>
                  <w:jc w:val="center"/>
                </w:pPr>
                <w:r>
                  <w:rPr/>
                  <w:t>IDENTIFICACIÓN DE PROGRAMAS PARA EL EJERCICIO FISCAL 2021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176192">
          <wp:simplePos x="0" y="0"/>
          <wp:positionH relativeFrom="page">
            <wp:posOffset>183843</wp:posOffset>
          </wp:positionH>
          <wp:positionV relativeFrom="page">
            <wp:posOffset>177800</wp:posOffset>
          </wp:positionV>
          <wp:extent cx="531801" cy="743257"/>
          <wp:effectExtent l="0" t="0" r="0" b="0"/>
          <wp:wrapNone/>
          <wp:docPr id="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1801" cy="743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42.630005pt;margin-top:15.576718pt;width:274.75pt;height:32.25pt;mso-position-horizontal-relative:page;mso-position-vertical-relative:page;z-index:-16139776" type="#_x0000_t202" filled="false" stroked="false">
          <v:textbox inset="0,0,0,0">
            <w:txbxContent>
              <w:p>
                <w:pPr>
                  <w:spacing w:before="12"/>
                  <w:ind w:left="0" w:right="0" w:firstLine="0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GOBIERNO DEL ESTADO DE BAJA CALIFORNIA</w:t>
                </w:r>
              </w:p>
              <w:p>
                <w:pPr>
                  <w:pStyle w:val="BodyText"/>
                  <w:spacing w:before="107"/>
                  <w:jc w:val="center"/>
                </w:pPr>
                <w:r>
                  <w:rPr/>
                  <w:t>SECRETARÍA DE HACIENDA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489990pt;margin-top:56.172539pt;width:151.050pt;height:12.1pt;mso-position-horizontal-relative:page;mso-position-vertical-relative:page;z-index:-161392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AVANCE DEL PRIMER TRIMESTRE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124"/>
      <w:jc w:val="center"/>
      <w:outlineLvl w:val="1"/>
    </w:pPr>
    <w:rPr>
      <w:rFonts w:ascii="Arial" w:hAnsi="Arial" w:eastAsia="Arial" w:cs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4"/>
      <w:jc w:val="center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2021-04-29T19:56:41Z</dcterms:created>
  <dcterms:modified xsi:type="dcterms:W3CDTF">2021-04-29T19:56:41Z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JasperReports (rptAvancePoaTrimestre)</vt:lpwstr>
  </property>
  <property fmtid="{D5CDD505-2E9C-101B-9397-08002B2CF9AE}" pid="4" name="LastSaved">
    <vt:filetime>2021-04-29T00:00:00Z</vt:filetime>
  </property>
</Properties>
</file>