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230E2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4C6699">
        <w:rPr>
          <w:rFonts w:ascii="Arial" w:eastAsia="Arial" w:hAnsi="Arial" w:cs="Arial"/>
        </w:rPr>
        <w:t>2</w:t>
      </w:r>
      <w:r w:rsidR="00A3259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se aprobó un presupuesto de egresos por $</w:t>
      </w:r>
      <w:r w:rsidR="00426290">
        <w:rPr>
          <w:rFonts w:ascii="Arial" w:eastAsia="Arial" w:hAnsi="Arial" w:cs="Arial"/>
        </w:rPr>
        <w:t>14,</w:t>
      </w:r>
      <w:r w:rsidR="00A32597">
        <w:rPr>
          <w:rFonts w:ascii="Arial" w:eastAsia="Arial" w:hAnsi="Arial" w:cs="Arial"/>
        </w:rPr>
        <w:t>228,970</w:t>
      </w:r>
      <w:r w:rsidR="00426290">
        <w:rPr>
          <w:rFonts w:ascii="Arial" w:eastAsia="Arial" w:hAnsi="Arial" w:cs="Arial"/>
        </w:rPr>
        <w:t>.00</w:t>
      </w:r>
      <w:r>
        <w:rPr>
          <w:rFonts w:ascii="Arial" w:eastAsia="Arial" w:hAnsi="Arial" w:cs="Arial"/>
        </w:rPr>
        <w:t>, para hacer frente a diversos compromisos adquiridos y llevar a cabo el cumplimiento de los objetivos y metas del programa operativo anual</w:t>
      </w:r>
      <w:r w:rsidR="004C6699">
        <w:rPr>
          <w:rFonts w:ascii="Arial" w:eastAsia="Arial" w:hAnsi="Arial" w:cs="Arial"/>
        </w:rPr>
        <w:t>.</w:t>
      </w:r>
    </w:p>
    <w:p w:rsidR="001111E7" w:rsidRDefault="001111E7" w:rsidP="000A5640">
      <w:pPr>
        <w:spacing w:after="120" w:line="360" w:lineRule="auto"/>
        <w:jc w:val="both"/>
        <w:rPr>
          <w:rFonts w:ascii="Arial" w:eastAsia="Arial" w:hAnsi="Arial" w:cs="Arial"/>
        </w:rPr>
      </w:pPr>
    </w:p>
    <w:p w:rsidR="001111E7" w:rsidRDefault="00264032" w:rsidP="000A5640">
      <w:pPr>
        <w:spacing w:after="120" w:line="360" w:lineRule="auto"/>
        <w:jc w:val="both"/>
        <w:rPr>
          <w:rFonts w:ascii="Arial" w:eastAsia="Arial" w:hAnsi="Arial" w:cs="Arial"/>
        </w:rPr>
      </w:pPr>
      <w:r w:rsidRPr="00264032">
        <w:rPr>
          <w:rFonts w:ascii="Arial" w:eastAsia="Arial" w:hAnsi="Arial" w:cs="Arial"/>
        </w:rPr>
        <w:t xml:space="preserve">En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A32597">
        <w:rPr>
          <w:rFonts w:ascii="Arial" w:eastAsia="Arial" w:hAnsi="Arial" w:cs="Arial"/>
        </w:rPr>
        <w:t>Primer</w:t>
      </w:r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A32597">
        <w:rPr>
          <w:rFonts w:ascii="Arial" w:eastAsia="Arial" w:hAnsi="Arial" w:cs="Arial"/>
        </w:rPr>
        <w:t>1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  <w:bookmarkStart w:id="0" w:name="_GoBack"/>
      <w:bookmarkEnd w:id="0"/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</w:rPr>
      </w:pPr>
    </w:p>
    <w:p w:rsidR="000A5640" w:rsidRDefault="000A5640">
      <w:pPr>
        <w:spacing w:after="0" w:line="240" w:lineRule="auto"/>
        <w:jc w:val="center"/>
        <w:rPr>
          <w:rFonts w:ascii="Arial" w:eastAsia="Arial" w:hAnsi="Arial" w:cs="Arial"/>
        </w:rPr>
      </w:pPr>
    </w:p>
    <w:p w:rsidR="001111E7" w:rsidRDefault="001230E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Lic. Luis Ramón Irineo Romero</w:t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  <w:t>C.P. Yolanda Isabel Fierro Valenzuela</w:t>
      </w:r>
    </w:p>
    <w:p w:rsidR="001111E7" w:rsidRDefault="00D75F87" w:rsidP="000A564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1230E2">
        <w:rPr>
          <w:rFonts w:ascii="Arial" w:eastAsia="Arial" w:hAnsi="Arial" w:cs="Arial"/>
        </w:rPr>
        <w:t>Secretario Técnico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Directora de Administración y Servicios</w:t>
      </w:r>
      <w:r w:rsidR="001230E2">
        <w:rPr>
          <w:rFonts w:ascii="Arial" w:eastAsia="Arial" w:hAnsi="Arial" w:cs="Arial"/>
        </w:rPr>
        <w:t xml:space="preserve"> </w:t>
      </w:r>
    </w:p>
    <w:sectPr w:rsidR="001111E7" w:rsidSect="000A5640">
      <w:headerReference w:type="even" r:id="rId7"/>
      <w:headerReference w:type="default" r:id="rId8"/>
      <w:footerReference w:type="even" r:id="rId9"/>
      <w:footerReference w:type="default" r:id="rId10"/>
      <w:pgSz w:w="15842" w:h="12242" w:orient="landscape"/>
      <w:pgMar w:top="1021" w:right="1241" w:bottom="102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8A0" w:rsidRDefault="002608A0">
      <w:pPr>
        <w:spacing w:after="0" w:line="240" w:lineRule="auto"/>
      </w:pPr>
      <w:r>
        <w:separator/>
      </w:r>
    </w:p>
  </w:endnote>
  <w:endnote w:type="continuationSeparator" w:id="0">
    <w:p w:rsidR="002608A0" w:rsidRDefault="0026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Introducción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6403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8A0" w:rsidRDefault="002608A0">
      <w:pPr>
        <w:spacing w:after="0" w:line="240" w:lineRule="auto"/>
      </w:pPr>
      <w:r>
        <w:separator/>
      </w:r>
    </w:p>
  </w:footnote>
  <w:footnote w:type="continuationSeparator" w:id="0">
    <w:p w:rsidR="002608A0" w:rsidRDefault="0026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0A5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695325</wp:posOffset>
              </wp:positionH>
              <wp:positionV relativeFrom="paragraph">
                <wp:posOffset>163829</wp:posOffset>
              </wp:positionV>
              <wp:extent cx="8572500" cy="45719"/>
              <wp:effectExtent l="0" t="0" r="19050" b="3111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8572500" cy="4571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AA1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4.75pt;margin-top:12.9pt;width:67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" strokecolor="#4a7dba" strokeweight="1.5pt">
              <v:stroke startarrowwidth="narrow" startarrowlength="short" endarrowwidth="narrow" endarrowlength="short"/>
              <w10:wrap anchorx="page"/>
            </v:shap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A5640"/>
    <w:rsid w:val="000E318D"/>
    <w:rsid w:val="001111E7"/>
    <w:rsid w:val="001230E2"/>
    <w:rsid w:val="00173CF6"/>
    <w:rsid w:val="002608A0"/>
    <w:rsid w:val="00264032"/>
    <w:rsid w:val="00426290"/>
    <w:rsid w:val="004C6699"/>
    <w:rsid w:val="00525B8B"/>
    <w:rsid w:val="007D1E8C"/>
    <w:rsid w:val="008E09A9"/>
    <w:rsid w:val="00902109"/>
    <w:rsid w:val="0091477D"/>
    <w:rsid w:val="009937EB"/>
    <w:rsid w:val="00A32597"/>
    <w:rsid w:val="00B23D8D"/>
    <w:rsid w:val="00D75F87"/>
    <w:rsid w:val="00E6456E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69E87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16</cp:revision>
  <cp:lastPrinted>2020-07-28T19:04:00Z</cp:lastPrinted>
  <dcterms:created xsi:type="dcterms:W3CDTF">2019-10-28T17:24:00Z</dcterms:created>
  <dcterms:modified xsi:type="dcterms:W3CDTF">2021-04-19T15:32:00Z</dcterms:modified>
</cp:coreProperties>
</file>